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FF" w:rsidRDefault="009768FF" w:rsidP="003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</w:t>
      </w:r>
    </w:p>
    <w:p w:rsidR="00964272" w:rsidRPr="009201FF" w:rsidRDefault="00964272" w:rsidP="003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внешней проверки годового отчета                 </w:t>
      </w:r>
      <w:r w:rsidR="0097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2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 исполнении бюджета </w:t>
      </w:r>
      <w:r w:rsidR="002A5655" w:rsidRPr="0092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за 202</w:t>
      </w:r>
      <w:r w:rsidR="002879BF" w:rsidRPr="0092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964272" w:rsidRPr="009201FF" w:rsidRDefault="00964272" w:rsidP="00356B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F4D5D" w:rsidRPr="009201FF" w:rsidRDefault="00DF4D5D" w:rsidP="0035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Основание для проведения экспертно-аналитического мероприятия: </w:t>
      </w:r>
    </w:p>
    <w:p w:rsidR="009201FF" w:rsidRPr="00184546" w:rsidRDefault="00530120" w:rsidP="0053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2 статьи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157, пу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статьи</w:t>
      </w:r>
      <w:r w:rsidR="00CF02C7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264.4. Бюджетного к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 (далее – БК РФ), пункт 3 част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2 статьи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07.02.2011 № 6-ФЗ 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5 статьи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27.5</w:t>
      </w:r>
      <w:r w:rsidR="00CF02C7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пункт 3 части 1 статьи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Ханты-Мансийского района, утвержденного решением Думы Ханты-Мансийского района                              от 22.12.2011 № 99 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Контрольно-счетной палаты                Ханты-Мансийского района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пунктом 2.2. раздела II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приказу Контрольно-счетной палаты Ханты-Мансийского района от 27.12.202</w:t>
      </w:r>
      <w:r w:rsidR="009201FF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9201FF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1FF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                </w:t>
      </w:r>
      <w:r w:rsidR="009201FF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7A0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F4D5D" w:rsidRPr="002879BF" w:rsidRDefault="009201FF" w:rsidP="0053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184546"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</w:t>
      </w:r>
      <w:r w:rsidRPr="001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Ханты-Мансийского района за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D5D" w:rsidRPr="00920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по материалам, представленным комитетом по финансам администрации Ханты-Мансийского района</w:t>
      </w:r>
      <w:r w:rsidR="00084ACF" w:rsidRPr="0092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финансовый орган)</w:t>
      </w:r>
      <w:r w:rsidR="00DF4D5D" w:rsidRPr="00920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9201FF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F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2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9201F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F4D5D" w:rsidRPr="009201FF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бюджета.</w:t>
      </w:r>
    </w:p>
    <w:p w:rsidR="00DF4D5D" w:rsidRPr="00C50D52" w:rsidRDefault="00DF4D5D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DF4D5D" w:rsidRPr="00C50D52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Ханты-Мансийского района                       за отчетный финансовый год, годовая бюджетная отчётность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DF4D5D" w:rsidRPr="00C50D52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DF4D5D" w:rsidRPr="00C50D52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DF4D5D" w:rsidRPr="00C50D52" w:rsidRDefault="00DF4D5D" w:rsidP="00356B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50D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C5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DF4D5D" w:rsidRPr="00C50D52" w:rsidRDefault="0071037D" w:rsidP="00356B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2EED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по </w:t>
      </w:r>
      <w:r w:rsidR="000D11AB" w:rsidRPr="007E180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50D52" w:rsidRPr="007E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DF4D5D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4D5D" w:rsidRPr="00C50D52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C50D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DF4D5D" w:rsidRPr="00C50D52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Годовой отчет об 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</w:t>
      </w:r>
      <w:r w:rsidR="00F52EED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9C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</w:t>
      </w:r>
      <w:r w:rsidR="00C50D52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07A58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1414E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отчет) </w:t>
      </w:r>
      <w:r w:rsidR="00C50D52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К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Ханты-Мансийского района </w:t>
      </w:r>
      <w:r w:rsidR="00D14E9C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50D52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требованиям пункта 3 статьи 264.4. БК РФ, части 2 статьи </w:t>
      </w:r>
      <w:r w:rsidR="0071037D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C93B9F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отдельных вопросах организации и осуществления бюджетного процесса </w:t>
      </w:r>
      <w:proofErr w:type="gramStart"/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утвержденного решением Думы Ханты-Мансийского района от </w:t>
      </w:r>
      <w:r w:rsidR="00FA05D4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05D4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C93B9F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A05D4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процессе).</w:t>
      </w:r>
    </w:p>
    <w:p w:rsidR="00DF4D5D" w:rsidRPr="00C50D52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РФ.</w:t>
      </w:r>
    </w:p>
    <w:p w:rsidR="00C93B9F" w:rsidRPr="00380A8A" w:rsidRDefault="00D46F28" w:rsidP="00D4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52">
        <w:rPr>
          <w:rFonts w:ascii="Arial" w:hAnsi="Arial" w:cs="Arial"/>
          <w:sz w:val="20"/>
          <w:szCs w:val="20"/>
        </w:rPr>
        <w:tab/>
      </w:r>
      <w:r w:rsidR="00DF4D5D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сформирован финансовым органом с учетом норм статьи 264.2. </w:t>
      </w:r>
      <w:proofErr w:type="gramStart"/>
      <w:r w:rsidR="00DF4D5D" w:rsidRPr="00C5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="00DF4D5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Минфина России от 2</w:t>
      </w:r>
      <w:r w:rsidR="005B134F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0D52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DF4D5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                               № 191н </w:t>
      </w:r>
      <w:r w:rsidR="005D7A0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составления                                   и представления годовой, квартальной и месячной отчетности                                об исполнении бюджетов бюджетной системы Российской Федерации</w:t>
      </w:r>
      <w:r w:rsidR="005D7A0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Инструкция 191н) на основании сводной бюджетной отче</w:t>
      </w:r>
      <w:r w:rsidR="00F52EE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                  за </w:t>
      </w:r>
      <w:r w:rsidR="00C50D52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F4D5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главных распорядителей бюджетных средств района, главных администраторов доходов бюджета района и главных администраторов источников финансирова</w:t>
      </w:r>
      <w:r w:rsidR="00380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дефицита бюджета района.</w:t>
      </w:r>
      <w:proofErr w:type="gramEnd"/>
    </w:p>
    <w:p w:rsidR="007C472F" w:rsidRPr="005B134F" w:rsidRDefault="007C472F" w:rsidP="003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4F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статьи 264.4. БК РФ 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образования. </w:t>
      </w:r>
    </w:p>
    <w:p w:rsidR="00860C27" w:rsidRPr="005B134F" w:rsidRDefault="00860C27" w:rsidP="00860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9 Положения о бюджетном процессе предусмотрено, </w:t>
      </w:r>
      <w:r w:rsidR="00423760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</w:t>
      </w:r>
      <w:r w:rsidRPr="005B134F">
        <w:rPr>
          <w:rFonts w:ascii="Times New Roman" w:hAnsi="Times New Roman" w:cs="Times New Roman"/>
          <w:sz w:val="28"/>
          <w:szCs w:val="28"/>
        </w:rPr>
        <w:t>нешняя проверка годового отчета об исполнении бюджета                            Ханты-Мансийского района осуществляется в порядке, установленном решением Думы Ханты-Мансийского района.</w:t>
      </w:r>
    </w:p>
    <w:p w:rsidR="004576F6" w:rsidRPr="005B134F" w:rsidRDefault="004576F6" w:rsidP="0035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FB4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983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</w:t>
      </w:r>
      <w:r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7C472F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</w:t>
      </w:r>
      <w:r w:rsidR="000C0983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регламентирующим</w:t>
      </w:r>
      <w:r w:rsidR="007C472F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внешней </w:t>
      </w:r>
      <w:r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об исполнении</w:t>
      </w:r>
      <w:r w:rsidR="007C472F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71414E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983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решение Думы Ханты-Мансийского района от 07.10.2021 № 7 </w:t>
      </w:r>
      <w:r w:rsidR="005D7A0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983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внешней проверки годового отчета об исполнении бюджета Ханты-Мансийского района</w:t>
      </w:r>
      <w:r w:rsidR="005D7A0D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983" w:rsidRPr="005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D17" w:rsidRPr="005B134F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B134F">
        <w:rPr>
          <w:rFonts w:ascii="Times New Roman" w:hAnsi="Times New Roman" w:cs="Times New Roman"/>
          <w:bCs/>
          <w:sz w:val="28"/>
          <w:szCs w:val="28"/>
        </w:rPr>
        <w:t xml:space="preserve">Статьей 264.6. </w:t>
      </w:r>
      <w:r w:rsidR="005521B2" w:rsidRPr="005B134F">
        <w:rPr>
          <w:rFonts w:ascii="Times New Roman" w:hAnsi="Times New Roman" w:cs="Times New Roman"/>
          <w:bCs/>
          <w:sz w:val="28"/>
          <w:szCs w:val="28"/>
        </w:rPr>
        <w:t xml:space="preserve">БК </w:t>
      </w:r>
      <w:r w:rsidRPr="005B134F">
        <w:rPr>
          <w:rFonts w:ascii="Times New Roman" w:hAnsi="Times New Roman" w:cs="Times New Roman"/>
          <w:bCs/>
          <w:sz w:val="28"/>
          <w:szCs w:val="28"/>
        </w:rPr>
        <w:t xml:space="preserve">РФ определено, что </w:t>
      </w:r>
      <w:r w:rsidR="005521B2" w:rsidRPr="005B134F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B134F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утверждается</w:t>
      </w:r>
      <w:r w:rsidRPr="005B134F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5B134F">
        <w:rPr>
          <w:rFonts w:ascii="Times New Roman" w:hAnsi="Times New Roman" w:cs="Times New Roman"/>
          <w:sz w:val="28"/>
          <w:szCs w:val="28"/>
        </w:rPr>
        <w:t xml:space="preserve">аконом (решением) </w:t>
      </w:r>
      <w:r w:rsidR="00423760" w:rsidRPr="005B13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134F">
        <w:rPr>
          <w:rFonts w:ascii="Times New Roman" w:hAnsi="Times New Roman" w:cs="Times New Roman"/>
          <w:sz w:val="28"/>
          <w:szCs w:val="28"/>
        </w:rPr>
        <w:t>об исполнении бюджета, также отдельными приложениями к нему утверждаются показатели:</w:t>
      </w:r>
    </w:p>
    <w:p w:rsidR="00011D17" w:rsidRPr="005B134F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B134F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11D17" w:rsidRPr="005B134F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B134F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011D17" w:rsidRPr="005B134F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B134F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380A8A" w:rsidRPr="00380A8A" w:rsidRDefault="00011D17" w:rsidP="00380A8A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B134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0939D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939D9">
        <w:rPr>
          <w:rFonts w:ascii="Times New Roman" w:hAnsi="Times New Roman" w:cs="Times New Roman"/>
          <w:sz w:val="28"/>
          <w:szCs w:val="28"/>
        </w:rPr>
        <w:t>.</w:t>
      </w:r>
    </w:p>
    <w:p w:rsidR="00011D17" w:rsidRPr="00380A8A" w:rsidRDefault="00011D17" w:rsidP="00380A8A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939D9">
        <w:rPr>
          <w:rFonts w:ascii="Times New Roman" w:hAnsi="Times New Roman" w:cs="Times New Roman"/>
          <w:sz w:val="28"/>
          <w:szCs w:val="28"/>
        </w:rPr>
        <w:t xml:space="preserve"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</w:t>
      </w:r>
      <w:r w:rsidRPr="000939D9">
        <w:rPr>
          <w:rFonts w:ascii="Times New Roman" w:hAnsi="Times New Roman" w:cs="Times New Roman"/>
          <w:sz w:val="28"/>
          <w:szCs w:val="28"/>
        </w:rPr>
        <w:lastRenderedPageBreak/>
        <w:t>актом представительного органа муниципального образования для закона (решения) об исполнении бюджета.</w:t>
      </w:r>
    </w:p>
    <w:p w:rsidR="00011D17" w:rsidRPr="000939D9" w:rsidRDefault="00011D17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9D9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что  </w:t>
      </w:r>
      <w:r w:rsidR="00C22E56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 в разделе «Бюджет для граждан» размещен проект</w:t>
      </w:r>
      <w:r w:rsidR="00C22E56" w:rsidRPr="000939D9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«Об исполнении бюджета Ханты-Мансийского района за 2022 год»</w:t>
      </w:r>
      <w:r w:rsidR="00C22E56" w:rsidRPr="000939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2E56" w:rsidRPr="000939D9">
        <w:rPr>
          <w:rFonts w:ascii="Times New Roman" w:hAnsi="Times New Roman" w:cs="Times New Roman"/>
          <w:sz w:val="28"/>
          <w:szCs w:val="28"/>
        </w:rPr>
        <w:t>(далее – проект решения об отчете за 2022 год)</w:t>
      </w:r>
      <w:r w:rsidR="00C22E56">
        <w:rPr>
          <w:rFonts w:ascii="Times New Roman" w:hAnsi="Times New Roman" w:cs="Times New Roman"/>
          <w:sz w:val="28"/>
          <w:szCs w:val="28"/>
        </w:rPr>
        <w:t xml:space="preserve">, </w:t>
      </w:r>
      <w:r w:rsidRPr="000939D9">
        <w:rPr>
          <w:rFonts w:ascii="Times New Roman" w:hAnsi="Times New Roman" w:cs="Times New Roman"/>
          <w:sz w:val="28"/>
          <w:szCs w:val="28"/>
        </w:rPr>
        <w:t>приложения к</w:t>
      </w:r>
      <w:r w:rsidR="000939D9">
        <w:rPr>
          <w:rFonts w:ascii="Times New Roman" w:hAnsi="Times New Roman" w:cs="Times New Roman"/>
          <w:sz w:val="28"/>
          <w:szCs w:val="28"/>
        </w:rPr>
        <w:t xml:space="preserve"> </w:t>
      </w:r>
      <w:r w:rsidR="00C22E56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0939D9">
        <w:rPr>
          <w:rFonts w:ascii="Times New Roman" w:hAnsi="Times New Roman" w:cs="Times New Roman"/>
          <w:sz w:val="28"/>
          <w:szCs w:val="28"/>
        </w:rPr>
        <w:t>соответствуют требованиям статьи 264.6. Бюджетного кодекса РФ.</w:t>
      </w:r>
    </w:p>
    <w:p w:rsidR="007060E9" w:rsidRPr="005F7BD9" w:rsidRDefault="00011D17" w:rsidP="00516F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34F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9C43BA" w:rsidRPr="005B134F">
        <w:rPr>
          <w:rFonts w:ascii="Times New Roman" w:hAnsi="Times New Roman" w:cs="Times New Roman"/>
          <w:bCs/>
          <w:sz w:val="28"/>
          <w:szCs w:val="28"/>
        </w:rPr>
        <w:t>де</w:t>
      </w:r>
      <w:r w:rsidR="002B2B05" w:rsidRPr="005B134F">
        <w:rPr>
          <w:rFonts w:ascii="Times New Roman" w:hAnsi="Times New Roman" w:cs="Times New Roman"/>
          <w:bCs/>
          <w:sz w:val="28"/>
          <w:szCs w:val="28"/>
        </w:rPr>
        <w:t>фицита</w:t>
      </w:r>
      <w:r w:rsidRPr="005B134F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Pr="005B134F">
        <w:rPr>
          <w:rFonts w:ascii="Times New Roman" w:hAnsi="Times New Roman" w:cs="Times New Roman"/>
          <w:sz w:val="28"/>
          <w:szCs w:val="28"/>
        </w:rPr>
        <w:t xml:space="preserve">       </w:t>
      </w:r>
      <w:r w:rsidR="005B134F" w:rsidRPr="005B13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34F" w:rsidRPr="005F7BD9">
        <w:rPr>
          <w:rFonts w:ascii="Times New Roman" w:hAnsi="Times New Roman" w:cs="Times New Roman"/>
          <w:sz w:val="28"/>
          <w:szCs w:val="28"/>
        </w:rPr>
        <w:t>об отчете за 2022</w:t>
      </w:r>
      <w:r w:rsidRPr="005F7B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F7BD9">
        <w:rPr>
          <w:rFonts w:ascii="Times New Roman" w:hAnsi="Times New Roman" w:cs="Times New Roman"/>
          <w:bCs/>
          <w:sz w:val="28"/>
          <w:szCs w:val="28"/>
        </w:rPr>
        <w:t xml:space="preserve"> соответст</w:t>
      </w:r>
      <w:r w:rsidR="00516FA1" w:rsidRPr="005F7BD9">
        <w:rPr>
          <w:rFonts w:ascii="Times New Roman" w:hAnsi="Times New Roman" w:cs="Times New Roman"/>
          <w:bCs/>
          <w:sz w:val="28"/>
          <w:szCs w:val="28"/>
        </w:rPr>
        <w:t xml:space="preserve">вуют представленной отчетности. </w:t>
      </w:r>
    </w:p>
    <w:p w:rsidR="00D46F28" w:rsidRPr="005F7BD9" w:rsidRDefault="00D46F28" w:rsidP="00D4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D9">
        <w:rPr>
          <w:rFonts w:ascii="Arial" w:hAnsi="Arial" w:cs="Arial"/>
          <w:sz w:val="20"/>
          <w:szCs w:val="20"/>
        </w:rPr>
        <w:tab/>
      </w:r>
      <w:r w:rsidRPr="005F7BD9">
        <w:rPr>
          <w:rFonts w:ascii="Times New Roman" w:hAnsi="Times New Roman" w:cs="Times New Roman"/>
          <w:sz w:val="28"/>
          <w:szCs w:val="28"/>
        </w:rPr>
        <w:t>Частью 3 статьи 10  Положения о бюджетном процессе определен перечень документов и форм, предоставляемых одновременно с годовым отчетом об исполнении бюджета района в Думу района, в том числе:</w:t>
      </w:r>
    </w:p>
    <w:p w:rsidR="00D46F28" w:rsidRPr="005F7BD9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D9">
        <w:rPr>
          <w:rFonts w:ascii="Times New Roman" w:hAnsi="Times New Roman" w:cs="Times New Roman"/>
          <w:sz w:val="28"/>
          <w:szCs w:val="28"/>
        </w:rPr>
        <w:t>1) итоги социально-экономического развития района за отчетный финансовый год;</w:t>
      </w:r>
    </w:p>
    <w:p w:rsidR="00D46F28" w:rsidRPr="005F7BD9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D9">
        <w:rPr>
          <w:rFonts w:ascii="Times New Roman" w:hAnsi="Times New Roman" w:cs="Times New Roman"/>
          <w:sz w:val="28"/>
          <w:szCs w:val="28"/>
        </w:rPr>
        <w:t>2) отчет об использовании бюджетных ассигнований резервного фонда;</w:t>
      </w:r>
    </w:p>
    <w:p w:rsidR="00D46F28" w:rsidRPr="005F7BD9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D9">
        <w:rPr>
          <w:rFonts w:ascii="Times New Roman" w:hAnsi="Times New Roman" w:cs="Times New Roman"/>
          <w:sz w:val="28"/>
          <w:szCs w:val="28"/>
        </w:rPr>
        <w:t>3) информация о предоставлении и погашении бюджетных кредитов;</w:t>
      </w:r>
    </w:p>
    <w:p w:rsidR="00D46F28" w:rsidRPr="005F7BD9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D9">
        <w:rPr>
          <w:rFonts w:ascii="Times New Roman" w:hAnsi="Times New Roman" w:cs="Times New Roman"/>
          <w:sz w:val="28"/>
          <w:szCs w:val="28"/>
        </w:rPr>
        <w:t>4) информация о предоставленных муниципальных гарантиях района;</w:t>
      </w:r>
    </w:p>
    <w:p w:rsidR="00D46F28" w:rsidRPr="005F7BD9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D9">
        <w:rPr>
          <w:rFonts w:ascii="Times New Roman" w:hAnsi="Times New Roman" w:cs="Times New Roman"/>
          <w:sz w:val="28"/>
          <w:szCs w:val="28"/>
        </w:rPr>
        <w:t>5) информация о внутренних заимствованиях района по видам заимствований;</w:t>
      </w:r>
    </w:p>
    <w:p w:rsidR="00D46F28" w:rsidRPr="00B31F20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D9">
        <w:rPr>
          <w:rFonts w:ascii="Times New Roman" w:hAnsi="Times New Roman" w:cs="Times New Roman"/>
          <w:sz w:val="28"/>
          <w:szCs w:val="28"/>
        </w:rPr>
        <w:t xml:space="preserve">6) информация о состоянии муниципального долга района на первый </w:t>
      </w:r>
      <w:r w:rsidR="00FF0AC9" w:rsidRPr="005F7B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1F20">
        <w:rPr>
          <w:rFonts w:ascii="Times New Roman" w:hAnsi="Times New Roman" w:cs="Times New Roman"/>
          <w:sz w:val="28"/>
          <w:szCs w:val="28"/>
        </w:rPr>
        <w:t>и последний день отчетного финансового года;</w:t>
      </w:r>
    </w:p>
    <w:p w:rsidR="00D46F28" w:rsidRPr="00B31F20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F20">
        <w:rPr>
          <w:rFonts w:ascii="Times New Roman" w:hAnsi="Times New Roman" w:cs="Times New Roman"/>
          <w:sz w:val="28"/>
          <w:szCs w:val="28"/>
        </w:rPr>
        <w:t>7) бюджетная отчетность об исполнении консолидированного бюджета района;</w:t>
      </w:r>
    </w:p>
    <w:p w:rsidR="00D46F28" w:rsidRPr="00B31F20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F20">
        <w:rPr>
          <w:rFonts w:ascii="Times New Roman" w:hAnsi="Times New Roman" w:cs="Times New Roman"/>
          <w:sz w:val="28"/>
          <w:szCs w:val="28"/>
        </w:rPr>
        <w:t>8) информация о предоставлении межбюджетных трансфертов бюджетам муниципальных образований сельских поселений Ханты-Мансийского района за отчетный финансовый год;</w:t>
      </w:r>
    </w:p>
    <w:p w:rsidR="00D46F28" w:rsidRPr="00B31F20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F20">
        <w:rPr>
          <w:rFonts w:ascii="Times New Roman" w:hAnsi="Times New Roman" w:cs="Times New Roman"/>
          <w:sz w:val="28"/>
          <w:szCs w:val="28"/>
        </w:rPr>
        <w:t>9) информация об использовании бюджетных ассигнований дорожного фонда района за отчетный финансовый год;</w:t>
      </w:r>
    </w:p>
    <w:p w:rsidR="00D46F28" w:rsidRPr="00B31F20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F20">
        <w:rPr>
          <w:rFonts w:ascii="Times New Roman" w:hAnsi="Times New Roman" w:cs="Times New Roman"/>
          <w:sz w:val="28"/>
          <w:szCs w:val="28"/>
        </w:rPr>
        <w:t>10) сводный годовой доклад о ходе реализации и об оценке эффективности реализации муниципальных программ.</w:t>
      </w:r>
    </w:p>
    <w:p w:rsidR="00EA792F" w:rsidRPr="00B31F20" w:rsidRDefault="00891221" w:rsidP="00B3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20">
        <w:rPr>
          <w:rFonts w:ascii="Times New Roman" w:hAnsi="Times New Roman" w:cs="Times New Roman"/>
          <w:sz w:val="28"/>
          <w:szCs w:val="28"/>
        </w:rPr>
        <w:tab/>
      </w:r>
    </w:p>
    <w:p w:rsidR="00DF4D5D" w:rsidRPr="005B35B9" w:rsidRDefault="00DF4D5D" w:rsidP="005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35B9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22177A" w:rsidRPr="005B35B9" w:rsidRDefault="0022177A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F4D5D" w:rsidRPr="005B35B9" w:rsidRDefault="00CF436D" w:rsidP="00CF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5B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F4D5D" w:rsidRPr="005B35B9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</w:t>
      </w:r>
      <w:r w:rsidR="00BB3ED0" w:rsidRPr="005B3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5B9">
        <w:rPr>
          <w:rFonts w:ascii="Times New Roman" w:hAnsi="Times New Roman" w:cs="Times New Roman"/>
          <w:sz w:val="28"/>
          <w:szCs w:val="28"/>
        </w:rPr>
        <w:t xml:space="preserve">от </w:t>
      </w:r>
      <w:r w:rsidR="005B35B9" w:rsidRPr="005B35B9">
        <w:rPr>
          <w:rFonts w:ascii="Times New Roman" w:hAnsi="Times New Roman" w:cs="Times New Roman"/>
          <w:sz w:val="28"/>
          <w:szCs w:val="28"/>
        </w:rPr>
        <w:t>17.12.2021</w:t>
      </w:r>
      <w:r w:rsidRPr="005B35B9">
        <w:rPr>
          <w:rFonts w:ascii="Times New Roman" w:hAnsi="Times New Roman" w:cs="Times New Roman"/>
          <w:sz w:val="28"/>
          <w:szCs w:val="28"/>
        </w:rPr>
        <w:t xml:space="preserve"> № </w:t>
      </w:r>
      <w:r w:rsidR="005B35B9" w:rsidRPr="005B35B9">
        <w:rPr>
          <w:rFonts w:ascii="Times New Roman" w:hAnsi="Times New Roman" w:cs="Times New Roman"/>
          <w:sz w:val="28"/>
          <w:szCs w:val="28"/>
        </w:rPr>
        <w:t>34</w:t>
      </w:r>
      <w:r w:rsidRPr="005B35B9">
        <w:rPr>
          <w:rFonts w:ascii="Times New Roman" w:hAnsi="Times New Roman" w:cs="Times New Roman"/>
          <w:sz w:val="28"/>
          <w:szCs w:val="28"/>
        </w:rPr>
        <w:t xml:space="preserve"> </w:t>
      </w:r>
      <w:r w:rsidR="005D7A0D" w:rsidRPr="005B35B9">
        <w:rPr>
          <w:rFonts w:ascii="Times New Roman" w:hAnsi="Times New Roman" w:cs="Times New Roman"/>
          <w:sz w:val="28"/>
          <w:szCs w:val="28"/>
        </w:rPr>
        <w:t>«</w:t>
      </w:r>
      <w:r w:rsidRPr="005B35B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B3ED0" w:rsidRPr="005B35B9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Pr="005B35B9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BB3ED0" w:rsidRPr="005B35B9">
        <w:rPr>
          <w:rFonts w:ascii="Times New Roman" w:hAnsi="Times New Roman" w:cs="Times New Roman"/>
          <w:sz w:val="28"/>
          <w:szCs w:val="28"/>
        </w:rPr>
        <w:t xml:space="preserve"> период 2023 и 2024</w:t>
      </w:r>
      <w:r w:rsidRPr="005B35B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7A0D" w:rsidRPr="005B35B9">
        <w:rPr>
          <w:rFonts w:ascii="Times New Roman" w:hAnsi="Times New Roman" w:cs="Times New Roman"/>
          <w:sz w:val="28"/>
          <w:szCs w:val="28"/>
        </w:rPr>
        <w:t>»</w:t>
      </w:r>
      <w:r w:rsidRPr="005B35B9">
        <w:rPr>
          <w:rFonts w:ascii="Times New Roman" w:hAnsi="Times New Roman" w:cs="Times New Roman"/>
          <w:sz w:val="28"/>
          <w:szCs w:val="28"/>
        </w:rPr>
        <w:t xml:space="preserve"> </w:t>
      </w:r>
      <w:r w:rsidR="007E4323" w:rsidRPr="005B35B9">
        <w:rPr>
          <w:rFonts w:ascii="Times New Roman" w:eastAsia="Calibri" w:hAnsi="Times New Roman" w:cs="Times New Roman"/>
          <w:sz w:val="28"/>
          <w:szCs w:val="28"/>
        </w:rPr>
        <w:t>(</w:t>
      </w:r>
      <w:r w:rsidR="007E4323" w:rsidRPr="00BB3ED0">
        <w:rPr>
          <w:rFonts w:ascii="Times New Roman" w:eastAsia="Calibri" w:hAnsi="Times New Roman" w:cs="Times New Roman"/>
          <w:sz w:val="28"/>
          <w:szCs w:val="28"/>
        </w:rPr>
        <w:t>далее – р</w:t>
      </w:r>
      <w:r w:rsidR="00DF4D5D" w:rsidRPr="00BB3ED0">
        <w:rPr>
          <w:rFonts w:ascii="Times New Roman" w:eastAsia="Calibri" w:hAnsi="Times New Roman" w:cs="Times New Roman"/>
          <w:sz w:val="28"/>
          <w:szCs w:val="28"/>
        </w:rPr>
        <w:t xml:space="preserve">ешение о бюджете Ханты-Мансийского района) утверждены основные характеристики бюджета </w:t>
      </w:r>
      <w:r w:rsidR="00C9702A" w:rsidRPr="00BB3ED0">
        <w:rPr>
          <w:rFonts w:ascii="Times New Roman" w:eastAsia="Calibri" w:hAnsi="Times New Roman" w:cs="Times New Roman"/>
          <w:sz w:val="28"/>
          <w:szCs w:val="28"/>
        </w:rPr>
        <w:t>Ханты-Ман</w:t>
      </w:r>
      <w:r w:rsidR="00BB3ED0" w:rsidRPr="00BB3ED0">
        <w:rPr>
          <w:rFonts w:ascii="Times New Roman" w:eastAsia="Calibri" w:hAnsi="Times New Roman" w:cs="Times New Roman"/>
          <w:sz w:val="28"/>
          <w:szCs w:val="28"/>
        </w:rPr>
        <w:t>сийского района на 2022</w:t>
      </w:r>
      <w:r w:rsidR="00DF4D5D" w:rsidRPr="00BB3ED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F4D5D" w:rsidRPr="005B35B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B3ED0" w:rsidRPr="005B35B9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DF4D5D" w:rsidRPr="005B35B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35B9" w:rsidRPr="005B35B9">
        <w:rPr>
          <w:rFonts w:ascii="Times New Roman" w:eastAsia="Calibri" w:hAnsi="Times New Roman" w:cs="Times New Roman"/>
          <w:sz w:val="28"/>
          <w:szCs w:val="28"/>
        </w:rPr>
        <w:t>3 823 453,1</w:t>
      </w:r>
      <w:r w:rsidR="00DF4D5D" w:rsidRPr="005B35B9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– </w:t>
      </w:r>
      <w:r w:rsidR="005B35B9" w:rsidRPr="005B35B9">
        <w:rPr>
          <w:rFonts w:ascii="Times New Roman" w:eastAsia="Calibri" w:hAnsi="Times New Roman" w:cs="Times New Roman"/>
          <w:sz w:val="28"/>
          <w:szCs w:val="28"/>
        </w:rPr>
        <w:t>3 975 263,0</w:t>
      </w:r>
      <w:r w:rsidR="00DF4D5D" w:rsidRPr="005B35B9">
        <w:rPr>
          <w:rFonts w:ascii="Times New Roman" w:eastAsia="Calibri" w:hAnsi="Times New Roman" w:cs="Times New Roman"/>
          <w:sz w:val="28"/>
          <w:szCs w:val="28"/>
        </w:rPr>
        <w:t xml:space="preserve"> тыс. рублей, дефицит – </w:t>
      </w:r>
      <w:r w:rsidR="005B35B9" w:rsidRPr="005B35B9">
        <w:rPr>
          <w:rFonts w:ascii="Times New Roman" w:eastAsia="Calibri" w:hAnsi="Times New Roman" w:cs="Times New Roman"/>
          <w:sz w:val="28"/>
          <w:szCs w:val="28"/>
        </w:rPr>
        <w:t>151 809,9</w:t>
      </w:r>
      <w:r w:rsidR="00DF4D5D" w:rsidRPr="005B35B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DF4D5D" w:rsidRPr="008948BD" w:rsidRDefault="004B3343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8A8">
        <w:rPr>
          <w:rFonts w:ascii="Times New Roman" w:eastAsia="Calibri" w:hAnsi="Times New Roman" w:cs="Times New Roman"/>
          <w:sz w:val="28"/>
          <w:szCs w:val="28"/>
        </w:rPr>
        <w:t>В ходе исполнения бюджета в 20</w:t>
      </w:r>
      <w:r w:rsidR="00CF436D" w:rsidRPr="007328A8">
        <w:rPr>
          <w:rFonts w:ascii="Times New Roman" w:eastAsia="Calibri" w:hAnsi="Times New Roman" w:cs="Times New Roman"/>
          <w:sz w:val="28"/>
          <w:szCs w:val="28"/>
        </w:rPr>
        <w:t>2</w:t>
      </w:r>
      <w:r w:rsidR="007328A8" w:rsidRPr="007328A8">
        <w:rPr>
          <w:rFonts w:ascii="Times New Roman" w:eastAsia="Calibri" w:hAnsi="Times New Roman" w:cs="Times New Roman"/>
          <w:sz w:val="28"/>
          <w:szCs w:val="28"/>
        </w:rPr>
        <w:t>2</w:t>
      </w:r>
      <w:r w:rsidR="00DF4D5D" w:rsidRPr="007328A8">
        <w:rPr>
          <w:rFonts w:ascii="Times New Roman" w:eastAsia="Calibri" w:hAnsi="Times New Roman" w:cs="Times New Roman"/>
          <w:sz w:val="28"/>
          <w:szCs w:val="28"/>
        </w:rPr>
        <w:t xml:space="preserve"> году в бюджет                                   Ханты-Мансийского района изменения внесены </w:t>
      </w:r>
      <w:r w:rsidR="007328A8" w:rsidRPr="007328A8">
        <w:rPr>
          <w:rFonts w:ascii="Times New Roman" w:eastAsia="Calibri" w:hAnsi="Times New Roman" w:cs="Times New Roman"/>
          <w:sz w:val="28"/>
          <w:szCs w:val="28"/>
        </w:rPr>
        <w:t>6</w:t>
      </w:r>
      <w:r w:rsidR="00DF4D5D" w:rsidRPr="007328A8">
        <w:rPr>
          <w:rFonts w:ascii="Times New Roman" w:eastAsia="Calibri" w:hAnsi="Times New Roman" w:cs="Times New Roman"/>
          <w:sz w:val="28"/>
          <w:szCs w:val="28"/>
        </w:rPr>
        <w:t xml:space="preserve"> раз, в результате </w:t>
      </w:r>
      <w:r w:rsidR="00DF4D5D" w:rsidRPr="007328A8">
        <w:rPr>
          <w:rFonts w:ascii="Times New Roman" w:eastAsia="Calibri" w:hAnsi="Times New Roman" w:cs="Times New Roman"/>
          <w:sz w:val="28"/>
          <w:szCs w:val="28"/>
        </w:rPr>
        <w:lastRenderedPageBreak/>
        <w:t>которых</w:t>
      </w:r>
      <w:r w:rsidR="007E4323" w:rsidRPr="007328A8">
        <w:rPr>
          <w:rFonts w:ascii="Times New Roman" w:eastAsia="Calibri" w:hAnsi="Times New Roman" w:cs="Times New Roman"/>
          <w:sz w:val="28"/>
          <w:szCs w:val="28"/>
        </w:rPr>
        <w:t xml:space="preserve"> в последней редакции решения представительного органа муниципального района </w:t>
      </w:r>
      <w:r w:rsidR="00DF4D5D" w:rsidRPr="007328A8">
        <w:rPr>
          <w:rFonts w:ascii="Times New Roman" w:eastAsia="Calibri" w:hAnsi="Times New Roman" w:cs="Times New Roman"/>
          <w:sz w:val="28"/>
          <w:szCs w:val="28"/>
        </w:rPr>
        <w:t>бюджет Ханты-Мансийского района изменился</w:t>
      </w:r>
      <w:r w:rsidR="007E4323" w:rsidRPr="007328A8">
        <w:rPr>
          <w:rFonts w:ascii="Times New Roman" w:eastAsia="Calibri" w:hAnsi="Times New Roman" w:cs="Times New Roman"/>
          <w:sz w:val="28"/>
          <w:szCs w:val="28"/>
        </w:rPr>
        <w:t xml:space="preserve"> следующим </w:t>
      </w:r>
      <w:r w:rsidR="007E4323" w:rsidRPr="008948BD">
        <w:rPr>
          <w:rFonts w:ascii="Times New Roman" w:eastAsia="Calibri" w:hAnsi="Times New Roman" w:cs="Times New Roman"/>
          <w:sz w:val="28"/>
          <w:szCs w:val="28"/>
        </w:rPr>
        <w:t>образом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: по доходам увеличился на 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782 217,9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20,5</w:t>
      </w:r>
      <w:r w:rsidR="00055EEC" w:rsidRPr="008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>% и составил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B7" w:rsidRPr="008948BD">
        <w:rPr>
          <w:rFonts w:ascii="Times New Roman" w:eastAsia="Calibri" w:hAnsi="Times New Roman" w:cs="Times New Roman"/>
          <w:sz w:val="28"/>
          <w:szCs w:val="28"/>
        </w:rPr>
        <w:t>4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 605 671,0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 тыс. рублей, по расходам 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7060E9">
        <w:rPr>
          <w:rFonts w:ascii="Times New Roman" w:eastAsia="Calibri" w:hAnsi="Times New Roman" w:cs="Times New Roman"/>
          <w:sz w:val="28"/>
          <w:szCs w:val="28"/>
        </w:rPr>
        <w:t xml:space="preserve">увеличился 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>на 1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 </w:t>
      </w:r>
      <w:r w:rsidR="007428B7" w:rsidRPr="008948BD">
        <w:rPr>
          <w:rFonts w:ascii="Times New Roman" w:eastAsia="Calibri" w:hAnsi="Times New Roman" w:cs="Times New Roman"/>
          <w:sz w:val="28"/>
          <w:szCs w:val="28"/>
        </w:rPr>
        <w:t>2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92 278,5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32,5</w:t>
      </w:r>
      <w:proofErr w:type="gramEnd"/>
      <w:r w:rsidR="00BC7EEF" w:rsidRPr="008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>% и составил</w:t>
      </w:r>
      <w:r w:rsidR="00BC7EEF" w:rsidRPr="008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624" w:rsidRPr="008948BD">
        <w:rPr>
          <w:rFonts w:ascii="Times New Roman" w:eastAsia="Calibri" w:hAnsi="Times New Roman" w:cs="Times New Roman"/>
          <w:sz w:val="28"/>
          <w:szCs w:val="28"/>
        </w:rPr>
        <w:t>5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 267 541,5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 тыс. рублей. Дефицит бюджета у</w:t>
      </w:r>
      <w:r w:rsidR="00BC7EEF" w:rsidRPr="008948BD">
        <w:rPr>
          <w:rFonts w:ascii="Times New Roman" w:eastAsia="Calibri" w:hAnsi="Times New Roman" w:cs="Times New Roman"/>
          <w:sz w:val="28"/>
          <w:szCs w:val="28"/>
        </w:rPr>
        <w:t>величился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510 060,6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7060E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5573A" w:rsidRPr="008948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3,4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а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>и составил</w:t>
      </w:r>
      <w:r w:rsidR="00E25493" w:rsidRPr="008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8A8" w:rsidRPr="008948BD">
        <w:rPr>
          <w:rFonts w:ascii="Times New Roman" w:eastAsia="Calibri" w:hAnsi="Times New Roman" w:cs="Times New Roman"/>
          <w:sz w:val="28"/>
          <w:szCs w:val="28"/>
        </w:rPr>
        <w:t>661 870,5</w:t>
      </w:r>
      <w:r w:rsidR="00DF4D5D" w:rsidRPr="008948B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75B7D" w:rsidRDefault="007E4323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B38">
        <w:rPr>
          <w:rFonts w:ascii="Times New Roman" w:eastAsia="Calibri" w:hAnsi="Times New Roman" w:cs="Times New Roman"/>
          <w:sz w:val="28"/>
          <w:szCs w:val="28"/>
        </w:rPr>
        <w:t>Экспертно-аналитическим мероприятием у</w:t>
      </w:r>
      <w:r w:rsidR="0098264D" w:rsidRPr="00181B38">
        <w:rPr>
          <w:rFonts w:ascii="Times New Roman" w:eastAsia="Calibri" w:hAnsi="Times New Roman" w:cs="Times New Roman"/>
          <w:sz w:val="28"/>
          <w:szCs w:val="28"/>
        </w:rPr>
        <w:t>становлено</w:t>
      </w:r>
      <w:r w:rsidR="00DF4D5D" w:rsidRPr="00181B38">
        <w:rPr>
          <w:rFonts w:ascii="Times New Roman" w:eastAsia="Calibri" w:hAnsi="Times New Roman" w:cs="Times New Roman"/>
          <w:sz w:val="28"/>
          <w:szCs w:val="28"/>
        </w:rPr>
        <w:t xml:space="preserve"> несоответствие </w:t>
      </w:r>
      <w:r w:rsidR="00E75B7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75B7D" w:rsidRPr="00E75B7D">
        <w:rPr>
          <w:rFonts w:ascii="Times New Roman" w:eastAsia="Calibri" w:hAnsi="Times New Roman" w:cs="Times New Roman"/>
          <w:sz w:val="28"/>
          <w:szCs w:val="28"/>
        </w:rPr>
        <w:t>74 359,4 тыс. рублей</w:t>
      </w:r>
      <w:r w:rsidR="00E75B7D" w:rsidRPr="0018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181B38">
        <w:rPr>
          <w:rFonts w:ascii="Times New Roman" w:eastAsia="Calibri" w:hAnsi="Times New Roman" w:cs="Times New Roman"/>
          <w:sz w:val="28"/>
          <w:szCs w:val="28"/>
        </w:rPr>
        <w:t>суммы доходов и р</w:t>
      </w:r>
      <w:r w:rsidRPr="00181B38">
        <w:rPr>
          <w:rFonts w:ascii="Times New Roman" w:eastAsia="Calibri" w:hAnsi="Times New Roman" w:cs="Times New Roman"/>
          <w:sz w:val="28"/>
          <w:szCs w:val="28"/>
        </w:rPr>
        <w:t>асходов бюджета</w:t>
      </w:r>
      <w:r w:rsidR="00DF4D5D" w:rsidRPr="00181B38">
        <w:rPr>
          <w:rFonts w:ascii="Times New Roman" w:eastAsia="Calibri" w:hAnsi="Times New Roman" w:cs="Times New Roman"/>
          <w:sz w:val="28"/>
          <w:szCs w:val="28"/>
        </w:rPr>
        <w:t xml:space="preserve"> по данным представленного отчета об исполнении бюджета района </w:t>
      </w:r>
      <w:r w:rsidR="00181B38" w:rsidRPr="00181B38">
        <w:rPr>
          <w:rFonts w:ascii="Times New Roman" w:eastAsia="Calibri" w:hAnsi="Times New Roman" w:cs="Times New Roman"/>
          <w:sz w:val="28"/>
          <w:szCs w:val="28"/>
        </w:rPr>
        <w:t>за 2022</w:t>
      </w:r>
      <w:r w:rsidR="00DF4D5D" w:rsidRPr="00181B38">
        <w:rPr>
          <w:rFonts w:ascii="Times New Roman" w:eastAsia="Calibri" w:hAnsi="Times New Roman" w:cs="Times New Roman"/>
          <w:sz w:val="28"/>
          <w:szCs w:val="28"/>
        </w:rPr>
        <w:t xml:space="preserve"> год с</w:t>
      </w:r>
      <w:r w:rsidR="00DD5925" w:rsidRPr="00181B38">
        <w:rPr>
          <w:rFonts w:ascii="Times New Roman" w:eastAsia="Calibri" w:hAnsi="Times New Roman" w:cs="Times New Roman"/>
          <w:sz w:val="28"/>
          <w:szCs w:val="28"/>
        </w:rPr>
        <w:t xml:space="preserve"> объемами ассигнований</w:t>
      </w:r>
      <w:r w:rsidR="00DF4D5D" w:rsidRPr="00181B38">
        <w:rPr>
          <w:rFonts w:ascii="Times New Roman" w:eastAsia="Calibri" w:hAnsi="Times New Roman" w:cs="Times New Roman"/>
          <w:sz w:val="28"/>
          <w:szCs w:val="28"/>
        </w:rPr>
        <w:t>, утвержденными решением Думы</w:t>
      </w:r>
      <w:r w:rsidR="00E7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4C8" w:rsidRPr="00181B38">
        <w:rPr>
          <w:rFonts w:ascii="Times New Roman" w:eastAsia="Calibri" w:hAnsi="Times New Roman" w:cs="Times New Roman"/>
          <w:sz w:val="28"/>
          <w:szCs w:val="28"/>
        </w:rPr>
        <w:t>Ханты-Манси</w:t>
      </w:r>
      <w:r w:rsidR="003C210C" w:rsidRPr="00181B38">
        <w:rPr>
          <w:rFonts w:ascii="Times New Roman" w:eastAsia="Calibri" w:hAnsi="Times New Roman" w:cs="Times New Roman"/>
          <w:sz w:val="28"/>
          <w:szCs w:val="28"/>
        </w:rPr>
        <w:t xml:space="preserve">йского района </w:t>
      </w:r>
      <w:r w:rsidR="00181B38" w:rsidRPr="00181B38">
        <w:rPr>
          <w:rFonts w:ascii="Times New Roman" w:hAnsi="Times New Roman" w:cs="Times New Roman"/>
          <w:sz w:val="28"/>
          <w:szCs w:val="28"/>
        </w:rPr>
        <w:t xml:space="preserve">17.12.2021 № 34 </w:t>
      </w:r>
      <w:r w:rsidR="00DF4D5D" w:rsidRPr="00181B38">
        <w:rPr>
          <w:rFonts w:ascii="Times New Roman" w:eastAsia="Calibri" w:hAnsi="Times New Roman" w:cs="Times New Roman"/>
          <w:sz w:val="28"/>
          <w:szCs w:val="28"/>
        </w:rPr>
        <w:t xml:space="preserve">(в редакции                                 от </w:t>
      </w:r>
      <w:r w:rsidR="00181B38" w:rsidRPr="00181B38">
        <w:rPr>
          <w:rFonts w:ascii="Times New Roman" w:eastAsia="Calibri" w:hAnsi="Times New Roman" w:cs="Times New Roman"/>
          <w:sz w:val="28"/>
          <w:szCs w:val="28"/>
        </w:rPr>
        <w:t>2312.2022</w:t>
      </w:r>
      <w:r w:rsidR="00DF4D5D" w:rsidRPr="00181B3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81B38" w:rsidRPr="00181B38">
        <w:rPr>
          <w:rFonts w:ascii="Times New Roman" w:eastAsia="Calibri" w:hAnsi="Times New Roman" w:cs="Times New Roman"/>
          <w:sz w:val="28"/>
          <w:szCs w:val="28"/>
        </w:rPr>
        <w:t>228)</w:t>
      </w:r>
      <w:r w:rsidR="00E7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18E" w:rsidRPr="003F33AD" w:rsidRDefault="00E75B7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3AD">
        <w:rPr>
          <w:rFonts w:ascii="Times New Roman" w:eastAsia="Calibri" w:hAnsi="Times New Roman" w:cs="Times New Roman"/>
          <w:sz w:val="28"/>
          <w:szCs w:val="28"/>
        </w:rPr>
        <w:t>К</w:t>
      </w:r>
      <w:r w:rsidR="004126B1" w:rsidRPr="003F33AD">
        <w:rPr>
          <w:rFonts w:ascii="Times New Roman" w:eastAsia="Calibri" w:hAnsi="Times New Roman" w:cs="Times New Roman"/>
          <w:sz w:val="28"/>
          <w:szCs w:val="28"/>
        </w:rPr>
        <w:t>омитетом по финансам администрации Ханты-Мансийского района представлены основания</w:t>
      </w:r>
      <w:r w:rsidR="00FC512F" w:rsidRPr="003F33AD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</w:t>
      </w:r>
      <w:r w:rsidR="004126B1" w:rsidRPr="003F33AD">
        <w:rPr>
          <w:rFonts w:ascii="Times New Roman" w:eastAsia="Calibri" w:hAnsi="Times New Roman" w:cs="Times New Roman"/>
          <w:sz w:val="28"/>
          <w:szCs w:val="28"/>
        </w:rPr>
        <w:t>в сводную бюджетную роспись</w:t>
      </w:r>
      <w:r w:rsidR="00FC512F" w:rsidRPr="003F33AD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3F33AD" w:rsidRPr="003F33AD">
        <w:rPr>
          <w:rFonts w:ascii="Times New Roman" w:eastAsia="Calibri" w:hAnsi="Times New Roman" w:cs="Times New Roman"/>
          <w:sz w:val="28"/>
          <w:szCs w:val="28"/>
        </w:rPr>
        <w:t>статьи 12</w:t>
      </w:r>
      <w:r w:rsidR="00A955D9" w:rsidRPr="003F33A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46335" w:rsidRPr="003F33AD">
        <w:rPr>
          <w:rFonts w:ascii="Times New Roman" w:eastAsia="Calibri" w:hAnsi="Times New Roman" w:cs="Times New Roman"/>
          <w:sz w:val="28"/>
          <w:szCs w:val="28"/>
        </w:rPr>
        <w:t>ешения о бюджете</w:t>
      </w:r>
      <w:r w:rsidR="00FC512F" w:rsidRPr="003F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6B1" w:rsidRPr="003F33A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DB718E" w:rsidRPr="003F33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D5D" w:rsidRDefault="00DF4D5D" w:rsidP="0038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20E9">
        <w:rPr>
          <w:rFonts w:ascii="Times New Roman" w:eastAsia="Calibri" w:hAnsi="Times New Roman" w:cs="Times New Roman"/>
          <w:sz w:val="28"/>
          <w:szCs w:val="28"/>
        </w:rPr>
        <w:t xml:space="preserve">Итоги исполнения бюджета </w:t>
      </w:r>
      <w:r w:rsidR="003F33AD" w:rsidRPr="005120E9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2022</w:t>
      </w:r>
      <w:r w:rsidRPr="005120E9">
        <w:rPr>
          <w:rFonts w:ascii="Times New Roman" w:eastAsia="Calibri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</w:t>
      </w:r>
      <w:r w:rsidR="00FC512F" w:rsidRPr="005120E9">
        <w:rPr>
          <w:rFonts w:ascii="Times New Roman" w:eastAsia="Calibri" w:hAnsi="Times New Roman" w:cs="Times New Roman"/>
          <w:sz w:val="28"/>
          <w:szCs w:val="28"/>
        </w:rPr>
        <w:t>объеме</w:t>
      </w:r>
      <w:r w:rsidRPr="005120E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8F300A" w:rsidRPr="005120E9">
        <w:rPr>
          <w:rFonts w:ascii="Times New Roman" w:eastAsia="Calibri" w:hAnsi="Times New Roman" w:cs="Times New Roman"/>
          <w:sz w:val="28"/>
          <w:szCs w:val="28"/>
        </w:rPr>
        <w:t> 687 873,7</w:t>
      </w:r>
      <w:r w:rsidR="00CD7FCB" w:rsidRPr="00512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0E9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8F300A" w:rsidRPr="005120E9">
        <w:rPr>
          <w:rFonts w:ascii="Times New Roman" w:eastAsia="Calibri" w:hAnsi="Times New Roman" w:cs="Times New Roman"/>
          <w:sz w:val="28"/>
          <w:szCs w:val="28"/>
        </w:rPr>
        <w:t>100,2</w:t>
      </w:r>
      <w:r w:rsidRPr="005120E9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расходы </w:t>
      </w:r>
      <w:r w:rsidRPr="00C135F8">
        <w:rPr>
          <w:rFonts w:ascii="Times New Roman" w:eastAsia="Calibri" w:hAnsi="Times New Roman" w:cs="Times New Roman"/>
          <w:sz w:val="28"/>
          <w:szCs w:val="28"/>
        </w:rPr>
        <w:t xml:space="preserve">исполнены в </w:t>
      </w:r>
      <w:r w:rsidR="00FC512F" w:rsidRPr="00C135F8">
        <w:rPr>
          <w:rFonts w:ascii="Times New Roman" w:eastAsia="Calibri" w:hAnsi="Times New Roman" w:cs="Times New Roman"/>
          <w:sz w:val="28"/>
          <w:szCs w:val="28"/>
        </w:rPr>
        <w:t xml:space="preserve">объеме </w:t>
      </w:r>
      <w:r w:rsidR="007D724B" w:rsidRPr="00C135F8">
        <w:rPr>
          <w:rFonts w:ascii="Times New Roman" w:eastAsia="Calibri" w:hAnsi="Times New Roman" w:cs="Times New Roman"/>
          <w:sz w:val="28"/>
          <w:szCs w:val="28"/>
        </w:rPr>
        <w:t>4</w:t>
      </w:r>
      <w:r w:rsidR="005120E9" w:rsidRPr="00C135F8">
        <w:rPr>
          <w:rFonts w:ascii="Times New Roman" w:eastAsia="Calibri" w:hAnsi="Times New Roman" w:cs="Times New Roman"/>
          <w:sz w:val="28"/>
          <w:szCs w:val="28"/>
        </w:rPr>
        <w:t> 803 396,5</w:t>
      </w:r>
      <w:r w:rsidRPr="00C135F8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FC512F" w:rsidRPr="00C135F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673C95" w:rsidRPr="00C135F8">
        <w:rPr>
          <w:rFonts w:ascii="Times New Roman" w:eastAsia="Calibri" w:hAnsi="Times New Roman" w:cs="Times New Roman"/>
          <w:sz w:val="28"/>
          <w:szCs w:val="28"/>
        </w:rPr>
        <w:t>8</w:t>
      </w:r>
      <w:r w:rsidR="005120E9" w:rsidRPr="00C135F8">
        <w:rPr>
          <w:rFonts w:ascii="Times New Roman" w:eastAsia="Calibri" w:hAnsi="Times New Roman" w:cs="Times New Roman"/>
          <w:sz w:val="28"/>
          <w:szCs w:val="28"/>
        </w:rPr>
        <w:t>9,9</w:t>
      </w:r>
      <w:r w:rsidRPr="00C135F8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в результате исполнения бюджета</w:t>
      </w:r>
      <w:r w:rsidR="00FC512F" w:rsidRPr="00C1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C95" w:rsidRPr="00C135F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C512F" w:rsidRPr="00C135F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73C95" w:rsidRPr="00C135F8">
        <w:rPr>
          <w:rFonts w:ascii="Times New Roman" w:eastAsia="Calibri" w:hAnsi="Times New Roman" w:cs="Times New Roman"/>
          <w:sz w:val="28"/>
          <w:szCs w:val="28"/>
        </w:rPr>
        <w:t>за 20</w:t>
      </w:r>
      <w:r w:rsidR="00C135F8" w:rsidRPr="00C135F8">
        <w:rPr>
          <w:rFonts w:ascii="Times New Roman" w:eastAsia="Calibri" w:hAnsi="Times New Roman" w:cs="Times New Roman"/>
          <w:sz w:val="28"/>
          <w:szCs w:val="28"/>
        </w:rPr>
        <w:t>22</w:t>
      </w:r>
      <w:r w:rsidR="00387EDE" w:rsidRPr="00C1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12F" w:rsidRPr="00C135F8">
        <w:rPr>
          <w:rFonts w:ascii="Times New Roman" w:eastAsia="Calibri" w:hAnsi="Times New Roman" w:cs="Times New Roman"/>
          <w:sz w:val="28"/>
          <w:szCs w:val="28"/>
        </w:rPr>
        <w:t xml:space="preserve">год сложился </w:t>
      </w:r>
      <w:r w:rsidR="007F2E91" w:rsidRPr="00C135F8">
        <w:rPr>
          <w:rFonts w:ascii="Times New Roman" w:eastAsia="Calibri" w:hAnsi="Times New Roman" w:cs="Times New Roman"/>
          <w:sz w:val="28"/>
          <w:szCs w:val="28"/>
        </w:rPr>
        <w:t>де</w:t>
      </w:r>
      <w:r w:rsidR="00FC512F" w:rsidRPr="00C135F8">
        <w:rPr>
          <w:rFonts w:ascii="Times New Roman" w:eastAsia="Calibri" w:hAnsi="Times New Roman" w:cs="Times New Roman"/>
          <w:sz w:val="28"/>
          <w:szCs w:val="28"/>
        </w:rPr>
        <w:t>фицит в размере</w:t>
      </w:r>
      <w:r w:rsidRPr="00C135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135F8" w:rsidRPr="00C135F8">
        <w:rPr>
          <w:rFonts w:ascii="Times New Roman" w:eastAsia="Calibri" w:hAnsi="Times New Roman" w:cs="Times New Roman"/>
          <w:sz w:val="28"/>
          <w:szCs w:val="28"/>
        </w:rPr>
        <w:t>115 522,8</w:t>
      </w:r>
      <w:r w:rsidR="007F2E91" w:rsidRPr="00C1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EDE" w:rsidRPr="00C135F8">
        <w:rPr>
          <w:rFonts w:ascii="Times New Roman" w:eastAsia="Calibri" w:hAnsi="Times New Roman" w:cs="Times New Roman"/>
          <w:sz w:val="28"/>
          <w:szCs w:val="28"/>
        </w:rPr>
        <w:t>ты</w:t>
      </w:r>
      <w:r w:rsidRPr="00C135F8">
        <w:rPr>
          <w:rFonts w:ascii="Times New Roman" w:eastAsia="Calibri" w:hAnsi="Times New Roman" w:cs="Times New Roman"/>
          <w:sz w:val="28"/>
          <w:szCs w:val="28"/>
        </w:rPr>
        <w:t>с. рублей.</w:t>
      </w:r>
      <w:proofErr w:type="gramEnd"/>
    </w:p>
    <w:p w:rsidR="00C22E56" w:rsidRPr="007060E9" w:rsidRDefault="00C22E56" w:rsidP="0038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0E9">
        <w:rPr>
          <w:rFonts w:ascii="Times New Roman" w:hAnsi="Times New Roman" w:cs="Times New Roman"/>
          <w:sz w:val="28"/>
          <w:szCs w:val="28"/>
        </w:rPr>
        <w:t xml:space="preserve">Размер дефицита не превышает предельного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7060E9">
        <w:rPr>
          <w:rFonts w:ascii="Times New Roman" w:hAnsi="Times New Roman" w:cs="Times New Roman"/>
          <w:sz w:val="28"/>
          <w:szCs w:val="28"/>
        </w:rPr>
        <w:t>, установленного частью 3 статьи 92.1. Бюджетного кодекса Российской Федерации для дефицита местного бюджета.</w:t>
      </w:r>
    </w:p>
    <w:p w:rsidR="00C87647" w:rsidRPr="00C135F8" w:rsidRDefault="00DF4D5D" w:rsidP="0038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Ханты-Мансийского района приведено в Таблице 1.</w:t>
      </w:r>
    </w:p>
    <w:p w:rsidR="00DF4D5D" w:rsidRPr="00BB5E3D" w:rsidRDefault="00DF4D5D" w:rsidP="00C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E3D"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ru-RU"/>
        </w:rPr>
        <w:t xml:space="preserve">        </w:t>
      </w:r>
      <w:r w:rsidRPr="00BB5E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Таблица 1                                                                                                                                                                     </w:t>
      </w:r>
      <w:r w:rsidRPr="00BB5E3D">
        <w:rPr>
          <w:rFonts w:ascii="Times New Roman" w:eastAsia="Times New Roman" w:hAnsi="Times New Roman" w:cs="Times New Roman"/>
          <w:sz w:val="18"/>
          <w:szCs w:val="20"/>
          <w:lang w:eastAsia="ru-RU"/>
        </w:rPr>
        <w:t>(тыс. рублей</w:t>
      </w:r>
      <w:r w:rsidRPr="00BB5E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3"/>
        <w:gridCol w:w="1130"/>
        <w:gridCol w:w="1418"/>
        <w:gridCol w:w="992"/>
        <w:gridCol w:w="1134"/>
        <w:gridCol w:w="1394"/>
        <w:gridCol w:w="990"/>
        <w:gridCol w:w="983"/>
      </w:tblGrid>
      <w:tr w:rsidR="00D72163" w:rsidRPr="00BB5E3D" w:rsidTr="000D11AB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(гр.3-гр.2)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(гр.6-гр.5)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Исполнение %</w:t>
            </w:r>
          </w:p>
        </w:tc>
      </w:tr>
      <w:tr w:rsidR="00D72163" w:rsidRPr="00BB5E3D" w:rsidTr="000D11AB">
        <w:trPr>
          <w:trHeight w:val="11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163" w:rsidRPr="00BB5E3D" w:rsidRDefault="00D72163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соответствии            </w:t>
            </w:r>
            <w:r w:rsidR="00BB5E3D"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 решением                 от</w:t>
            </w:r>
            <w:r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BB5E3D"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17.12.2021                   № 34</w:t>
            </w:r>
            <w:r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(в ред. от </w:t>
            </w:r>
            <w:r w:rsidR="00BB5E3D"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23.12.2022</w:t>
            </w:r>
            <w:r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№ </w:t>
            </w:r>
            <w:r w:rsidR="00BB5E3D" w:rsidRPr="00BB5E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BB5E3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656A" w:rsidRPr="002879BF" w:rsidTr="00115A94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B5E3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B5E3D" w:rsidRPr="002879BF" w:rsidTr="00115A9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3D" w:rsidRPr="00BB5E3D" w:rsidRDefault="00BB5E3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4 680 030,4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4 605 671,0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4 687 873,7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4 687 873,7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BB5E3D" w:rsidRPr="002879BF" w:rsidTr="00115A94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3D" w:rsidRPr="00BB5E3D" w:rsidRDefault="00BB5E3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5 341 900,9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5 267 541,5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4 803 396,5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4 803 396,5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89,9</w:t>
            </w:r>
          </w:p>
        </w:tc>
      </w:tr>
      <w:tr w:rsidR="00BB5E3D" w:rsidRPr="002879BF" w:rsidTr="00115A94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3D" w:rsidRPr="00BB5E3D" w:rsidRDefault="00BB5E3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-661 870,5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-661 870,5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-115 522,8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-115 522,8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E3D" w:rsidRPr="00BB5E3D" w:rsidRDefault="00BB5E3D" w:rsidP="00BB5E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5E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F4D5D" w:rsidRPr="002879BF" w:rsidRDefault="00DF4D5D" w:rsidP="00DF4D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u w:val="single"/>
          <w:lang w:eastAsia="ru-RU"/>
        </w:rPr>
      </w:pPr>
    </w:p>
    <w:p w:rsidR="00ED6009" w:rsidRPr="00CE7B49" w:rsidRDefault="00DF4D5D" w:rsidP="001A3C7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7B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ED6009" w:rsidRPr="00CE7B49" w:rsidRDefault="00ED6009" w:rsidP="001A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BA" w:rsidRPr="00CE7B49" w:rsidRDefault="00DF4D5D" w:rsidP="001A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Ханты-Мансийского района по дохода</w:t>
      </w:r>
      <w:r w:rsidR="00CE7B49"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м                        за 2021</w:t>
      </w:r>
      <w:r w:rsidR="001A6BF9"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7B49"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представлено в Таблице 2.</w:t>
      </w:r>
    </w:p>
    <w:p w:rsidR="00DF4D5D" w:rsidRPr="00CE7B49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CE7B4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Таблица 2 </w:t>
      </w:r>
    </w:p>
    <w:tbl>
      <w:tblPr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965"/>
        <w:gridCol w:w="848"/>
        <w:gridCol w:w="991"/>
        <w:gridCol w:w="991"/>
        <w:gridCol w:w="709"/>
        <w:gridCol w:w="1138"/>
        <w:gridCol w:w="1132"/>
        <w:gridCol w:w="709"/>
      </w:tblGrid>
      <w:tr w:rsidR="003546EC" w:rsidRPr="00CE7B49" w:rsidTr="00EB2B85">
        <w:trPr>
          <w:trHeight w:val="204"/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1" w:name="RANGE!A1:I29"/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  <w:bookmarkEnd w:id="1"/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1A6BF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1A6BF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4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 факта 20</w:t>
            </w:r>
            <w:r w:rsidR="004B482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года от факта 20</w:t>
            </w:r>
            <w:r w:rsidR="004B482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F85AD5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Темп роста,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</w:tr>
      <w:tr w:rsidR="003546EC" w:rsidRPr="00CE7B49" w:rsidTr="00EB2B85">
        <w:trPr>
          <w:trHeight w:val="204"/>
          <w:jc w:val="center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й план, </w:t>
            </w:r>
            <w:r w:rsidR="00F85AD5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Исполнение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B2B85" w:rsidRPr="00CE7B49" w:rsidTr="00EB2B85">
        <w:trPr>
          <w:trHeight w:val="617"/>
          <w:jc w:val="center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4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</w:t>
            </w:r>
            <w:r w:rsidR="004B482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ому    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плану, %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B2B85" w:rsidRPr="00CE7B49" w:rsidTr="00EB2B85">
        <w:trPr>
          <w:trHeight w:val="204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CE7B49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CE7B49" w:rsidRPr="00CE7B49" w:rsidTr="00EB2B85">
        <w:trPr>
          <w:trHeight w:val="204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4 290 594,9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4 680 030,3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4 687 873,7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397 278,8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109,2</w:t>
            </w:r>
          </w:p>
        </w:tc>
      </w:tr>
      <w:tr w:rsidR="00CE7B49" w:rsidRPr="00CE7B49" w:rsidTr="00EB2B85">
        <w:trPr>
          <w:trHeight w:val="562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Налоговые и неналоговые доходы,                                    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1 843 848,1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2 032 711,7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2 055 345,3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211 497,2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111,5</w:t>
            </w:r>
          </w:p>
        </w:tc>
      </w:tr>
      <w:tr w:rsidR="00CE7B49" w:rsidRPr="00CE7B49" w:rsidTr="00EB2B85">
        <w:trPr>
          <w:trHeight w:val="415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Налоговые доходы,                                 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1 324 677,7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1 586 144,4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1 597 551,8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272 874,1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120,6</w:t>
            </w:r>
          </w:p>
        </w:tc>
      </w:tr>
      <w:tr w:rsidR="00CE7B49" w:rsidRPr="00CE7B49" w:rsidTr="00EB2B85">
        <w:trPr>
          <w:trHeight w:val="408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1 265 019,3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1 524 419,9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1 534 170,9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269 151,6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121,3</w:t>
            </w:r>
          </w:p>
        </w:tc>
      </w:tr>
      <w:tr w:rsidR="00CE7B49" w:rsidRPr="00CE7B49" w:rsidTr="00EB2B85">
        <w:trPr>
          <w:trHeight w:val="584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                    на территории РФ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914,5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1 028,4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1 104,9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120,8</w:t>
            </w:r>
          </w:p>
        </w:tc>
      </w:tr>
      <w:tr w:rsidR="00CE7B49" w:rsidRPr="00CE7B49" w:rsidTr="00EB2B85">
        <w:trPr>
          <w:trHeight w:val="177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41 770,5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45 535,7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47 410,5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5 640,0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113,5</w:t>
            </w:r>
          </w:p>
        </w:tc>
      </w:tr>
      <w:tr w:rsidR="00CE7B49" w:rsidRPr="00CE7B49" w:rsidTr="00F144E0">
        <w:trPr>
          <w:trHeight w:val="775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16 815,2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14 951,2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14 635,2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-2 180,0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87,0</w:t>
            </w:r>
          </w:p>
        </w:tc>
      </w:tr>
      <w:tr w:rsidR="00CE7B49" w:rsidRPr="00CE7B49" w:rsidTr="00F144E0">
        <w:trPr>
          <w:trHeight w:val="408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151,8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229,6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  <w:r w:rsidR="00663E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110,1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151,3</w:t>
            </w:r>
          </w:p>
        </w:tc>
      </w:tr>
      <w:tr w:rsidR="00CE7B49" w:rsidRPr="00CE7B49" w:rsidTr="00F144E0">
        <w:trPr>
          <w:trHeight w:val="480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0,0000</w:t>
            </w:r>
            <w:r w:rsidR="00663E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E7B49" w:rsidRPr="00CE7B49" w:rsidTr="00EB2B85">
        <w:trPr>
          <w:trHeight w:val="598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Неналоговые доходы,</w:t>
            </w:r>
          </w:p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519 170,4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446 567,3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457 793,5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567CAD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102,5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-61 376,9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88,2</w:t>
            </w:r>
          </w:p>
        </w:tc>
      </w:tr>
      <w:tr w:rsidR="00CE7B49" w:rsidRPr="00CE7B49" w:rsidTr="00F04E06">
        <w:trPr>
          <w:trHeight w:val="559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                    в государственной                и муниципальной собственности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343 558,3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315 932,7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322 299,2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102,0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-21 259,1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93,8</w:t>
            </w:r>
          </w:p>
        </w:tc>
      </w:tr>
      <w:tr w:rsidR="00CE7B49" w:rsidRPr="00CE7B49" w:rsidTr="00F04E06">
        <w:trPr>
          <w:trHeight w:val="552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66 697,5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89 485,8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89 736,2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23 038,7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134,5</w:t>
            </w:r>
          </w:p>
        </w:tc>
      </w:tr>
      <w:tr w:rsidR="00CE7B49" w:rsidRPr="00CE7B49" w:rsidTr="00F04E06">
        <w:trPr>
          <w:trHeight w:val="569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(работ)             и компенсации затрат государства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25 683,5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15 717,3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16 916,3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107,6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-8 767,2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65,9</w:t>
            </w:r>
          </w:p>
        </w:tc>
      </w:tr>
      <w:tr w:rsidR="00CE7B49" w:rsidRPr="00CE7B49" w:rsidTr="00EB2B85">
        <w:trPr>
          <w:trHeight w:val="525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5 652,1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12 208,5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12 362,6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567CAD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6 710,5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218,7</w:t>
            </w:r>
          </w:p>
        </w:tc>
      </w:tr>
      <w:tr w:rsidR="00CE7B49" w:rsidRPr="00CE7B49" w:rsidTr="00EB2B85">
        <w:trPr>
          <w:trHeight w:val="432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9" w:rsidRPr="00CE7B49" w:rsidRDefault="00CE7B4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 возмещение ущерба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77 539,5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12 790,5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14 928,1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-62 611,4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9" w:rsidRPr="00CE7B49" w:rsidRDefault="00CE7B49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19,3</w:t>
            </w:r>
          </w:p>
        </w:tc>
      </w:tr>
      <w:tr w:rsidR="00663E7E" w:rsidRPr="00CE7B49" w:rsidTr="00EB2B85">
        <w:trPr>
          <w:trHeight w:val="343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432,5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1 551,1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663E7E" w:rsidRDefault="00663E7E" w:rsidP="0066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63E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663E7E" w:rsidRDefault="00663E7E" w:rsidP="0066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63E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358,6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1 511,6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3 924,4</w:t>
            </w:r>
          </w:p>
        </w:tc>
      </w:tr>
      <w:tr w:rsidR="00663E7E" w:rsidRPr="00CE7B49" w:rsidTr="00EB2B85">
        <w:trPr>
          <w:trHeight w:val="204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Безвозмездные поступления,                             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2 446 746,8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2 647 318,6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2 632 528,4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185 781,6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107,6</w:t>
            </w:r>
          </w:p>
        </w:tc>
      </w:tr>
      <w:tr w:rsidR="00663E7E" w:rsidRPr="00CE7B49" w:rsidTr="00EB2B85">
        <w:trPr>
          <w:trHeight w:val="271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56 676,5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115 596,9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115 596,9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58 920,4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204,0</w:t>
            </w:r>
          </w:p>
        </w:tc>
      </w:tr>
      <w:tr w:rsidR="00663E7E" w:rsidRPr="00CE7B49" w:rsidTr="00EB2B85">
        <w:trPr>
          <w:trHeight w:val="263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317 488,9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508 279,8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504 792,0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187 303,1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159,0</w:t>
            </w:r>
          </w:p>
        </w:tc>
      </w:tr>
      <w:tr w:rsidR="00663E7E" w:rsidRPr="00CE7B49" w:rsidTr="00EB2B85">
        <w:trPr>
          <w:trHeight w:val="241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1 760 787,9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1 850 030,6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1 838 788,1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78 000,2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104,4</w:t>
            </w:r>
          </w:p>
        </w:tc>
      </w:tr>
      <w:tr w:rsidR="00663E7E" w:rsidRPr="00CE7B49" w:rsidTr="00EB2B85">
        <w:trPr>
          <w:trHeight w:val="332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93 035,2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135 849,1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135 789,2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42 754,0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146,0</w:t>
            </w:r>
          </w:p>
        </w:tc>
      </w:tr>
      <w:tr w:rsidR="00663E7E" w:rsidRPr="00CE7B49" w:rsidTr="00EB2B85">
        <w:trPr>
          <w:trHeight w:val="126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государственных (муниципальных) 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187,5</w:t>
            </w:r>
          </w:p>
        </w:tc>
      </w:tr>
      <w:tr w:rsidR="00663E7E" w:rsidRPr="00CE7B49" w:rsidTr="00EB2B85">
        <w:trPr>
          <w:trHeight w:val="399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271 529,0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105 700,0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105 700,0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-165 829,0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38,9</w:t>
            </w:r>
          </w:p>
        </w:tc>
      </w:tr>
      <w:tr w:rsidR="00663E7E" w:rsidRPr="00CE7B49" w:rsidTr="00EB2B85">
        <w:trPr>
          <w:trHeight w:val="1133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137,9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-46,5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66,3</w:t>
            </w:r>
          </w:p>
        </w:tc>
      </w:tr>
      <w:tr w:rsidR="00663E7E" w:rsidRPr="002879BF" w:rsidTr="00EB2B85">
        <w:trPr>
          <w:trHeight w:val="1133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Возврат остатков субсидии, субвенций и иных межбюджетных трансфертов, имеющих целевое назначение, прошлых лет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-53 068,6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-68 529,2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-68 529,2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-15 460,6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7E" w:rsidRPr="00CE7B49" w:rsidRDefault="00663E7E" w:rsidP="00CE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129,1</w:t>
            </w:r>
          </w:p>
        </w:tc>
      </w:tr>
    </w:tbl>
    <w:p w:rsidR="00153D06" w:rsidRPr="002879BF" w:rsidRDefault="00153D06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2E91" w:rsidRPr="00AC3A9B" w:rsidRDefault="00DF4D5D" w:rsidP="007F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исполнены </w:t>
      </w:r>
      <w:r w:rsidR="00C135F8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7F2E91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BDF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5F8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35F8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7060E9">
        <w:rPr>
          <w:rFonts w:ascii="Times New Roman" w:eastAsia="Times New Roman" w:hAnsi="Times New Roman" w:cs="Times New Roman"/>
          <w:sz w:val="28"/>
          <w:szCs w:val="28"/>
          <w:lang w:eastAsia="ru-RU"/>
        </w:rPr>
        <w:t>7 873,7</w:t>
      </w:r>
      <w:r w:rsidR="00F0358A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060E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135F8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 w:rsidR="007F2E91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C135F8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2021</w:t>
      </w:r>
      <w:r w:rsidR="007F2E91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(4</w:t>
      </w:r>
      <w:r w:rsidR="00C135F8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 290 594,9</w:t>
      </w:r>
      <w:r w:rsidR="007F2E91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 наблюдается рост доходов бюджета на </w:t>
      </w:r>
      <w:r w:rsidR="00AC3A9B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7F2E91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C3A9B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397 278,8</w:t>
      </w:r>
      <w:r w:rsidR="007F2E91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4D5D" w:rsidRPr="00AC3A9B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и неналоговых доходов составило </w:t>
      </w:r>
      <w:r w:rsidR="00D72163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3A9B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2 055 345,3 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</w:t>
      </w:r>
      <w:r w:rsidR="00C152FE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3A9B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поступления исполнены</w:t>
      </w:r>
      <w:r w:rsidR="004B4829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AC3A9B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2 632 528,4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3A9B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7F2E91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546EC"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уточненного плана. </w:t>
      </w:r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D5D" w:rsidRPr="002879BF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A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1807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3A9B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том числе в общей сумме доходов дотации составили                      </w:t>
      </w:r>
      <w:r w:rsidR="00D72163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E06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субсидии – </w:t>
      </w:r>
      <w:r w:rsidR="00F04E06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субвенции – </w:t>
      </w:r>
      <w:r w:rsidR="00F04E06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39,2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иные межбюджетные трансферты – </w:t>
      </w:r>
      <w:r w:rsidR="00B01D35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04E06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755551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(м</w:t>
      </w:r>
      <w:r w:rsidR="000B18C4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униципальных) организаций – 0,0</w:t>
      </w:r>
      <w:r w:rsidR="00F04E06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65869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</w:t>
      </w:r>
      <w:r w:rsidR="0065656D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55551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негосударс</w:t>
      </w:r>
      <w:r w:rsidR="008C70A7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организаций – </w:t>
      </w:r>
      <w:r w:rsidR="00706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D35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165869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возврата бюджетами и организациями остатков субсидий, субвенций и иных межбюджетных трансфертов, имеющих целевое назначение, прошлых</w:t>
      </w:r>
      <w:proofErr w:type="gramEnd"/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F04E06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0,002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возврат</w:t>
      </w:r>
      <w:r w:rsidR="008C70A7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субсидий, субвенций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межбюджетных трансфертов</w:t>
      </w:r>
      <w:r w:rsidR="00B01D35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целевое назначение, прошлых лет </w:t>
      </w:r>
      <w:r w:rsidR="0071414E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минус)</w:t>
      </w:r>
      <w:r w:rsidR="00F04E06"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</w:t>
      </w:r>
      <w:r w:rsidRPr="00F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035B94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с </w:t>
      </w:r>
      <w:r w:rsidR="007A7D36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на </w:t>
      </w:r>
      <w:r w:rsidR="00F04E06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185 781,6 ты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 или </w:t>
      </w:r>
      <w:r w:rsidR="00F04E06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1E025D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сравнению с 20</w:t>
      </w:r>
      <w:r w:rsidR="00F04E06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:rsidR="00DF4D5D" w:rsidRPr="00035B94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8C70A7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43,</w:t>
      </w:r>
      <w:r w:rsidR="00F04E06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025D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или </w:t>
      </w:r>
      <w:r w:rsidR="00F04E06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2 055 345,3</w:t>
      </w:r>
      <w:r w:rsidR="001E025D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B9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При этом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налоговых доходов в общем объеме доходов составила                     – </w:t>
      </w:r>
      <w:r w:rsidR="005A70C8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E06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4,1 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7061B9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7CAD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97 551,8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доля неналоговых доходов                   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457 793,5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4D5D" w:rsidRPr="00380A8A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</w:t>
      </w:r>
      <w:r w:rsidR="004B4829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4829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43 848,1</w:t>
      </w:r>
      <w:r w:rsidR="004B4829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на 11,5 </w:t>
      </w:r>
      <w:r w:rsidR="0083513A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D72163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5B94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211 497,2</w:t>
      </w:r>
      <w:r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2D7CE8" w:rsidRPr="0003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38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794F" w:rsidRPr="00380A8A" w:rsidRDefault="0084166E" w:rsidP="0031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бюджета в 2022</w:t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части налог</w:t>
      </w:r>
      <w:r w:rsidR="00BD3E39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прибыль, доходы составило </w:t>
      </w:r>
      <w:r w:rsidR="00E03E81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534 170,9</w:t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F00F7A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 Поступления у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="00F00F7A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показателем 2021</w:t>
      </w:r>
      <w:r w:rsidR="00F00F7A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на 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269 151,6</w:t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513A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B94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DF4D5D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</w:t>
      </w:r>
      <w:r w:rsidR="00A7794F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роста </w:t>
      </w:r>
      <w:r w:rsidR="00F00F7A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 у</w:t>
      </w:r>
      <w:r w:rsidR="00A7794F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налоговой базы крупнейших нефтегазодобывающих и </w:t>
      </w:r>
      <w:proofErr w:type="spellStart"/>
      <w:r w:rsidR="00A7794F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нефтесервисных</w:t>
      </w:r>
      <w:proofErr w:type="spellEnd"/>
      <w:r w:rsidR="00A7794F" w:rsidRPr="00A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осуществляющих деятельность на территории Ханты-Мансийского района,</w:t>
      </w:r>
      <w:r w:rsidR="007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постановка</w:t>
      </w:r>
      <w:r w:rsidR="00CA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налоговый учет новых </w:t>
      </w:r>
      <w:r w:rsidR="0038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AE3C6F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налогам на товары (работы, услуги) составило</w:t>
      </w:r>
      <w:r w:rsidR="00D72163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A747C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104,9</w:t>
      </w:r>
      <w:r w:rsidR="00D74060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1157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747C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     </w:t>
      </w:r>
      <w:r w:rsidR="00241157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1157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сравнении с 202</w:t>
      </w:r>
      <w:r w:rsidR="00CA747C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D67283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747C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6C5790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83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747C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="00241157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</w:t>
      </w:r>
      <w:r w:rsidR="006C5790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6F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190,4 </w:t>
      </w:r>
      <w:r w:rsidR="006C5790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67283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241157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3C6F" w:rsidRPr="00A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записке причинами увеличения поступления акцизам отмечена возросшая потребительская активность организаций, осуществляющих деятельность на территории района.</w:t>
      </w:r>
    </w:p>
    <w:p w:rsidR="0049452A" w:rsidRPr="008000EA" w:rsidRDefault="0095337C" w:rsidP="00CB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налогам на совокупный доход составило                </w:t>
      </w:r>
      <w:r w:rsidR="008C70A7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3C6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7 410,5</w:t>
      </w:r>
      <w:r w:rsidR="00DF4D5D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51E6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C6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04,1</w:t>
      </w:r>
      <w:r w:rsidR="00DF4D5D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срав</w:t>
      </w:r>
      <w:r w:rsidR="00A75E52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                    с</w:t>
      </w:r>
      <w:r w:rsidR="00AE3C6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F4D5D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отмечается </w:t>
      </w:r>
      <w:r w:rsidR="0049452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9452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75E52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52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 640,0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к отчету об исполнении бюджета                      </w:t>
      </w:r>
      <w:r w:rsidR="0061272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за </w:t>
      </w:r>
      <w:r w:rsidR="0049452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рост </w:t>
      </w:r>
      <w:r w:rsidR="00A75E52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61272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нало</w:t>
      </w:r>
      <w:r w:rsidR="00C308E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202458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A75E52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9452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налоговой базы.</w:t>
      </w:r>
    </w:p>
    <w:p w:rsidR="00243AC9" w:rsidRPr="008000EA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исполнены в объеме</w:t>
      </w:r>
      <w:r w:rsidR="00952151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2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14 635,2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C579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77E2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</w:t>
      </w:r>
      <w:r w:rsidR="001C2E8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плана, в сравнении с 20</w:t>
      </w:r>
      <w:r w:rsidR="00B1193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E2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077E2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4A4623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9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4623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6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E2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077E2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2 180,0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</w:t>
      </w:r>
      <w:r w:rsidR="006C579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об исполнении бюджета </w:t>
      </w:r>
      <w:r w:rsidR="004A4623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C579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2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B65A4B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поступлений 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имущество отмечается </w:t>
      </w:r>
      <w:r w:rsidR="00B65A4B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4B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налоговой базы в связи с переадресацией отдельных участков на территорию сельских поселений Выкатной и Сибирский.</w:t>
      </w:r>
    </w:p>
    <w:p w:rsidR="00DF4D5D" w:rsidRPr="008000EA" w:rsidRDefault="00B65A4B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сравнении с 2021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CD09B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поступлений государственной пошлины на 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77,8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C579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4E1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A3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000EA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Причиной увеличения стал рост количества рассматриваемых в судах дел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составило 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229,6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C579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751E6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50F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325FAF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5790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плана.</w:t>
      </w:r>
    </w:p>
    <w:p w:rsidR="00DF4D5D" w:rsidRPr="00E74BF3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бюджета Ханты-Мансийского района   </w:t>
      </w:r>
      <w:r w:rsidR="003C0D0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20</w:t>
      </w:r>
      <w:r w:rsidR="00B65A4B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C0D0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на 1</w:t>
      </w:r>
      <w:r w:rsidR="00EA650F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5A4B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1414E"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плана и составляют</w:t>
      </w:r>
      <w:r w:rsidRPr="0080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4B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457 793,5 тыс. рублей, относительно 2021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B65A4B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поступлений  н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5A4B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61 376,9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000EA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4BF3" w:rsidRPr="00E74BF3" w:rsidRDefault="00DF4D5D" w:rsidP="009C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</w:t>
      </w:r>
      <w:r w:rsidR="00D30D1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="00D30D1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неналоговых доходов составили доходы от использования имущества, находящегося                                  в государственной и муниципальной собственности</w:t>
      </w:r>
      <w:r w:rsidR="00D30D1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составило 102,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0D1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96D65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22 299,2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доля доходов</w:t>
      </w:r>
      <w:r w:rsidR="00D07A58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имущества, находящегося в государственной </w:t>
      </w:r>
      <w:r w:rsidR="00D07A58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 в общей сумме доходов бюджета составила</w:t>
      </w:r>
      <w:r w:rsidR="00D07A58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472FF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2021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доходов на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21 259,1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к отчету об исполнении бюджета </w:t>
      </w:r>
      <w:r w:rsidR="00472FF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07A58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FF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уплений вызвано снижением </w:t>
      </w:r>
      <w:r w:rsidR="00C91D9E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 </w:t>
      </w:r>
      <w:r w:rsidR="00D07A58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стоимости </w:t>
      </w:r>
      <w:r w:rsidR="00C91D9E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30D17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E74BF3" w:rsidRPr="00E74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уменьшением объема авансовых платежей.</w:t>
      </w:r>
    </w:p>
    <w:p w:rsidR="00086278" w:rsidRPr="00AD7494" w:rsidRDefault="00DF4D5D" w:rsidP="00430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</w:t>
      </w:r>
      <w:r w:rsidR="00C77E75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E845C9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86278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89 736,2</w:t>
      </w:r>
      <w:r w:rsidR="00E352A4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86278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  <w:r w:rsidR="00E845C9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352A4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показателем 20</w:t>
      </w:r>
      <w:r w:rsidR="00086278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352A4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рост</w:t>
      </w:r>
      <w:r w:rsidR="00E845C9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86278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34,5</w:t>
      </w: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845C9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86278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23 038,7</w:t>
      </w: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086278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126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сложилось в результате</w:t>
      </w:r>
      <w:r w:rsidR="00086278" w:rsidRPr="000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поступлений от платы за выбросы загрязняющих веществ, образующихся </w:t>
      </w:r>
      <w:r w:rsidR="0008627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сжигании на факельных установках и (или) рассеивании попутного нефтяного газа.</w:t>
      </w:r>
    </w:p>
    <w:p w:rsidR="006E49DF" w:rsidRPr="00AD7494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7335D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8877C6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</w:t>
      </w:r>
      <w:r w:rsidR="007335D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107,6 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 </w:t>
      </w:r>
      <w:r w:rsidR="008877C6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7335D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16 916,3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7335D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6E49DF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показателя </w:t>
      </w:r>
      <w:r w:rsidR="007335D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2021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3751E6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5D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CF25F1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F21EF5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8 767,2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E02E7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62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E02E78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связан</w:t>
      </w:r>
      <w:r w:rsidR="00CF25F1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переходом на прямые выплаты из </w:t>
      </w:r>
      <w:r w:rsidR="006E49DF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отделения Фонда социального страхования по Ханты-Мансийскому автономному округу –  Югре.</w:t>
      </w:r>
    </w:p>
    <w:p w:rsidR="00FA148F" w:rsidRPr="00AD7494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                      в 2022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12 362,6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      или </w:t>
      </w:r>
      <w:r w:rsidR="00FA148F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01,3 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плана, в сравнен</w:t>
      </w:r>
      <w:r w:rsidR="008877C6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аналогичным показателем 2021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8877C6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в абсолютном выражении на 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6 710,5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877C6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D7494"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A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C02D8F" w:rsidRPr="00F4481E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 исполнены в объеме                        </w:t>
      </w:r>
      <w:r w:rsidR="00AD7494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14 928,1 т</w:t>
      </w:r>
      <w:r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с</w:t>
      </w:r>
      <w:r w:rsidR="008877C6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снижением </w:t>
      </w:r>
      <w:r w:rsidR="00DD2758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</w:t>
      </w:r>
      <w:r w:rsidR="00AD7494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D7494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(77 539,5 тыс. рублей) </w:t>
      </w:r>
      <w:r w:rsidR="008877C6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7494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="008877C6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D7494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62 611,4</w:t>
      </w:r>
      <w:r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Start"/>
      <w:r w:rsidR="008877C6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D2758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показателю 20</w:t>
      </w:r>
      <w:r w:rsidR="00484C48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83D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C48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связано </w:t>
      </w:r>
      <w:r w:rsidR="00DD2758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84C48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</w:t>
      </w:r>
      <w:r w:rsidR="00C02D8F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="00EA0BDF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взысканий</w:t>
      </w:r>
      <w:r w:rsidR="009868AF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административные право</w:t>
      </w:r>
      <w:r w:rsidR="00DF783D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области охраны окружающей с</w:t>
      </w:r>
      <w:r w:rsid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 и природопользования, сниж</w:t>
      </w:r>
      <w:r w:rsidR="00DF783D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объема платежей по искам о возмещении вреда, причиненного окружающей среде и уменьшением платежей, уплачиваемых при добровольном возмещении вреда, причиненного окружающей среде</w:t>
      </w:r>
      <w:r w:rsidR="009868AF" w:rsidRPr="009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68AF" w:rsidRP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10.03.2022 №</w:t>
      </w:r>
      <w:r w:rsidR="009868AF" w:rsidRP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</w:t>
      </w:r>
      <w:r w:rsid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68AF" w:rsidRP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</w:t>
      </w:r>
      <w:proofErr w:type="gramEnd"/>
      <w:r w:rsidR="009868AF" w:rsidRP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</w:t>
      </w:r>
      <w:r w:rsidR="009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дзора), муниципального </w:t>
      </w:r>
      <w:r w:rsidR="009B569D"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</w:t>
      </w:r>
      <w:r w:rsidR="00EA0BDF"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569D" w:rsidRPr="003864FB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</w:t>
      </w:r>
      <w:r w:rsidR="00C64761"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рочих неналоговых доходов в 202</w:t>
      </w:r>
      <w:r w:rsidR="009B569D"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0DE4"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B569D" w:rsidRPr="00F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планировалось</w:t>
      </w:r>
      <w:r w:rsidR="009B569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432,5 тыс. рублей</w:t>
      </w:r>
      <w:r w:rsidR="008A2CE6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 </w:t>
      </w:r>
      <w:r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9B569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>1 551,1</w:t>
      </w:r>
      <w:r w:rsidR="00C85AD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358,6 %.</w:t>
      </w:r>
      <w:r w:rsidR="00C64761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69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392C29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ояснительной записке </w:t>
      </w:r>
      <w:r w:rsidR="009B569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 данному виду неналоговых доходов </w:t>
      </w:r>
      <w:r w:rsidR="00C85AD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1 112,5 тыс. рублей составляют невыясненные поступления, кроме того в отчет</w:t>
      </w:r>
      <w:r w:rsidR="00D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C85AD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</w:t>
      </w:r>
      <w:r w:rsidR="00DC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района </w:t>
      </w:r>
      <w:r w:rsidR="00C85AD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инициативные платежи в размере 428,6 тыс. рублей и прочие неналоговые доходы в</w:t>
      </w:r>
      <w:proofErr w:type="gramEnd"/>
      <w:r w:rsidR="00C85ADD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3864FB" w:rsidRPr="003864FB">
        <w:rPr>
          <w:rFonts w:ascii="Times New Roman" w:eastAsia="Times New Roman" w:hAnsi="Times New Roman" w:cs="Times New Roman"/>
          <w:sz w:val="28"/>
          <w:szCs w:val="28"/>
          <w:lang w:eastAsia="ru-RU"/>
        </w:rPr>
        <w:t>10,0 тыс. рублей.</w:t>
      </w:r>
    </w:p>
    <w:p w:rsidR="001F4181" w:rsidRPr="005E10CF" w:rsidRDefault="007D42E3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4761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 в 20</w:t>
      </w:r>
      <w:r w:rsidR="003864FB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1F4181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2</w:t>
      </w:r>
      <w:r w:rsidR="003864FB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632 528,4</w:t>
      </w:r>
      <w:r w:rsidR="004A09E9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864FB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99,4</w:t>
      </w:r>
      <w:r w:rsidR="00511FE6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181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уточненного плана.</w:t>
      </w:r>
      <w:r w:rsidR="00110DE4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0B20A4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аналогичному показателю 202</w:t>
      </w:r>
      <w:r w:rsidR="003864FB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F4181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0B20A4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1F4181" w:rsidRPr="0038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</w:t>
      </w:r>
      <w:r w:rsidR="001F4181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поступлений на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185 781,6</w:t>
      </w:r>
      <w:r w:rsidR="001F4181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7,6</w:t>
      </w:r>
      <w:r w:rsidR="001F4181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043747" w:rsidRPr="00F4481E" w:rsidRDefault="001F4181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муниципальн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в 2022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составила </w:t>
      </w:r>
      <w:r w:rsidR="00CF1758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B20A4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2 632 528,4 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в том числе: доля дотаций 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составила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115 596,9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исполнение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уточненному плану 100,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0 %;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субсидий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10,8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504 792,0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к уточненному плану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99,3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</w:t>
      </w:r>
      <w:proofErr w:type="gramEnd"/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субвенций </w:t>
      </w:r>
      <w:r w:rsidR="003864F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39,2</w:t>
      </w:r>
      <w:r w:rsidR="00DA53E8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1 838 788,1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уточненному плану </w:t>
      </w:r>
      <w:r w:rsidR="00751402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иных межбюджетных трансфертов составила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2,9</w:t>
      </w:r>
      <w:r w:rsidR="007D42E3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135 789,2</w:t>
      </w:r>
      <w:r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</w:t>
      </w:r>
      <w:r w:rsidR="00DA53E8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лнение к уточненному плану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 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безвозмездных поступлений</w:t>
      </w:r>
      <w:r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государственных (муниципальных) организаций сос</w:t>
      </w:r>
      <w:r w:rsidR="00DA53E8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тавила 0,0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697CBD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300,0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уточненному плану 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 </w:t>
      </w:r>
      <w:proofErr w:type="gramStart"/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безвозмездных поступлений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негосударств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енных организаций составила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="007E5911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911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105 700,0</w:t>
      </w:r>
      <w:r w:rsidR="00231B2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лнение к уточненному плану 100,</w:t>
      </w:r>
      <w:r w:rsidR="00720F7B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0 %; 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доходо</w:t>
      </w:r>
      <w:r w:rsidR="00751402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бюджетов бюджетной системы РФ 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возврата бюджетами </w:t>
      </w:r>
      <w:r w:rsidR="00751402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 остатков субсидий, субвенций и иных межбюджетных трансфертов, имеющих целевое назначение, прошлых лет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 0,0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 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91,4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</w:t>
      </w:r>
      <w:r w:rsidR="00F21EF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C0AD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 исполнение</w:t>
      </w:r>
      <w:r w:rsidR="00F21EF5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уточненному плану 100,0 %;</w:t>
      </w:r>
      <w:proofErr w:type="gramEnd"/>
      <w:r w:rsidR="00BC08F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</w:t>
      </w:r>
      <w:r w:rsidR="00BC08F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BC08F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(возврат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8F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Ханты-Мансийского автономного округа</w:t>
      </w:r>
      <w:r w:rsidR="00DB718E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AD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C08F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Югры) составил</w:t>
      </w:r>
      <w:r w:rsidR="00E845C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14E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(</w:t>
      </w:r>
      <w:r w:rsidR="004A09E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минус) </w:t>
      </w:r>
      <w:r w:rsidR="005E10CF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BC08F9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</w:t>
      </w:r>
      <w:r w:rsidR="00043747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F144E0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DB0BAC" w:rsidRPr="005E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BAC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A09E9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(минус) </w:t>
      </w:r>
      <w:r w:rsidR="005E10CF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68 529,2</w:t>
      </w:r>
      <w:r w:rsidR="00043747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исполнение к уточненном</w:t>
      </w:r>
      <w:r w:rsidR="004A09E9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плану 100,</w:t>
      </w:r>
      <w:r w:rsidR="00043747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0 %.</w:t>
      </w:r>
    </w:p>
    <w:p w:rsidR="001C0AD7" w:rsidRPr="00F4481E" w:rsidRDefault="001C0AD7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Пояснительная записк</w:t>
      </w:r>
      <w:r w:rsidR="005E10CF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 бюджетной отчетности за 2022</w:t>
      </w:r>
      <w:r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содержит </w:t>
      </w:r>
      <w:r w:rsidR="005B131F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подробный </w:t>
      </w:r>
      <w:r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негосударственных организаций </w:t>
      </w:r>
      <w:r w:rsidR="005B131F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топливно-энергетического комплекса</w:t>
      </w:r>
      <w:r w:rsidR="0071414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131F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осуществивших</w:t>
      </w:r>
      <w:r w:rsidR="0071414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D5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перечисления </w:t>
      </w:r>
      <w:r w:rsidR="005B131F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муниципального района</w:t>
      </w:r>
      <w:r w:rsidR="00AB7D5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общую сумму </w:t>
      </w:r>
      <w:r w:rsidR="009D619C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105 700,0</w:t>
      </w:r>
      <w:r w:rsidR="00AB7D5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Безвозмездные перечисления</w:t>
      </w:r>
      <w:r w:rsidR="005B131F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D5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</w:t>
      </w:r>
      <w:r w:rsidR="0071414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</w:t>
      </w:r>
      <w:r w:rsidR="00AB7D5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елевое назначение и направлены </w:t>
      </w:r>
      <w:r w:rsidR="0071414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социально-экономическое развитие </w:t>
      </w:r>
      <w:r w:rsidR="00AB7D5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71414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AB7D5E" w:rsidRPr="00F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1D17" w:rsidRPr="002879BF" w:rsidRDefault="00011D17" w:rsidP="00315EC4">
      <w:pPr>
        <w:tabs>
          <w:tab w:val="left" w:pos="663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F4D5D" w:rsidRPr="00CE7B49" w:rsidRDefault="00DF4D5D" w:rsidP="00E845C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7B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22177A" w:rsidRPr="00CE7B49" w:rsidRDefault="0022177A" w:rsidP="00BD16CE">
      <w:pPr>
        <w:tabs>
          <w:tab w:val="left" w:pos="663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C210C" w:rsidRDefault="00DF4D5D" w:rsidP="00315EC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Ханты-Мансийског</w:t>
      </w:r>
      <w:r w:rsidR="008A2CE6"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</w:t>
      </w:r>
      <w:r w:rsidR="00D74060"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202</w:t>
      </w:r>
      <w:r w:rsidR="00CE7B49"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                  в Таблице 3.</w:t>
      </w:r>
    </w:p>
    <w:p w:rsidR="008961DD" w:rsidRPr="00CE7B49" w:rsidRDefault="008961DD" w:rsidP="00315EC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CE7B49" w:rsidRDefault="00DF4D5D" w:rsidP="00DF4D5D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CE7B49">
        <w:rPr>
          <w:rFonts w:ascii="Times New Roman" w:eastAsia="Times New Roman" w:hAnsi="Times New Roman" w:cs="Times New Roman"/>
          <w:b/>
          <w:sz w:val="18"/>
          <w:lang w:eastAsia="ru-RU"/>
        </w:rPr>
        <w:t>Таблица 3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07"/>
        <w:gridCol w:w="1506"/>
        <w:gridCol w:w="1490"/>
        <w:gridCol w:w="1134"/>
      </w:tblGrid>
      <w:tr w:rsidR="00DF4D5D" w:rsidRPr="00CE7B49" w:rsidTr="00D07A58">
        <w:trPr>
          <w:trHeight w:val="10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ED1B87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раздела</w:t>
            </w:r>
            <w:r w:rsidR="00DF4D5D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8A2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                                      план                      </w:t>
            </w:r>
            <w:r w:rsidR="00BC08F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E7B4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на 2022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                       тыс. рублей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</w:t>
            </w:r>
            <w:r w:rsidR="0001344C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олнено                   за 202</w:t>
            </w:r>
            <w:r w:rsidR="00CE7B49"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тыс. рублей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(+/-),                                </w:t>
            </w:r>
            <w:proofErr w:type="gramEnd"/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F4D5D" w:rsidRPr="00CE7B49" w:rsidTr="00D07A5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E7B4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E7B49" w:rsidRPr="00CE7B49" w:rsidTr="00D07A58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433 966,7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403 187,8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-30 778,9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</w:t>
            </w:r>
          </w:p>
        </w:tc>
      </w:tr>
      <w:tr w:rsidR="00CE7B49" w:rsidRPr="00CE7B49" w:rsidTr="00A31AA9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3 716,7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3 716,7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E7B49" w:rsidRPr="00CE7B49" w:rsidTr="00D07A58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                       и правоохранительная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98 969,2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78 890,8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-20 078,4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CE7B49" w:rsidRPr="00CE7B49" w:rsidTr="00A31AA9">
        <w:trPr>
          <w:trHeight w:val="2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549 724,8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427 679,2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-122 045,6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77,8</w:t>
            </w:r>
          </w:p>
        </w:tc>
      </w:tr>
      <w:tr w:rsidR="00CE7B49" w:rsidRPr="00CE7B49" w:rsidTr="00E845C9">
        <w:trPr>
          <w:trHeight w:val="3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1 229 438,5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1 106 608,2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-122 830,3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CE7B49" w:rsidRPr="00CE7B49" w:rsidTr="00E845C9">
        <w:trPr>
          <w:trHeight w:val="2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5 872,1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5 867,1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CE7B49" w:rsidRPr="00CE7B49" w:rsidTr="00E845C9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2 155 189,4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2 098 060,9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-57 128,5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97,3</w:t>
            </w:r>
          </w:p>
        </w:tc>
      </w:tr>
      <w:tr w:rsidR="00CE7B49" w:rsidRPr="00CE7B49" w:rsidTr="00A31AA9">
        <w:trPr>
          <w:trHeight w:val="2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324 654,6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150 304,1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-174 350,5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46,3</w:t>
            </w:r>
          </w:p>
        </w:tc>
      </w:tr>
      <w:tr w:rsidR="00CE7B49" w:rsidRPr="00CE7B49" w:rsidTr="00A31AA9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2 410,3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2 410,3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E7B49" w:rsidRPr="00CE7B49" w:rsidTr="00A31AA9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73 625,2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62 404,4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84,8</w:t>
            </w:r>
          </w:p>
        </w:tc>
      </w:tr>
      <w:tr w:rsidR="00CE7B49" w:rsidRPr="00CE7B49" w:rsidTr="00A31AA9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107 052,5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106 986,1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CE7B49" w:rsidRPr="00CE7B49" w:rsidTr="00E845C9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13 821,6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13 821,6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E7B49" w:rsidRPr="00CE7B49" w:rsidTr="00E845C9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                и муниципального долга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E7B49" w:rsidRPr="00CE7B49" w:rsidTr="00E845C9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343 393,7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343 393,7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E7B49" w:rsidRPr="002879BF" w:rsidTr="00A31AA9">
        <w:trPr>
          <w:trHeight w:val="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5 341 900,9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4 803 396,5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-538 504,4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49" w:rsidRPr="00CE7B49" w:rsidRDefault="00CE7B49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89,9</w:t>
            </w:r>
          </w:p>
        </w:tc>
      </w:tr>
    </w:tbl>
    <w:p w:rsidR="00DF4D5D" w:rsidRPr="00CE11D4" w:rsidRDefault="00DF4D5D" w:rsidP="00F62970">
      <w:pPr>
        <w:keepNext/>
        <w:tabs>
          <w:tab w:val="left" w:pos="2935"/>
        </w:tabs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                                         от 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720F7B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B131F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Ханты-Мансийского района    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2022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23 и 2024</w:t>
      </w:r>
      <w:r w:rsidR="004C6A79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D7A0D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A79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последующими изменениями и допол</w:t>
      </w:r>
      <w:r w:rsidR="005B131F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</w:t>
      </w:r>
      <w:r w:rsidR="004C6A79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учетом изменений на основании статьи</w:t>
      </w:r>
      <w:r w:rsidR="004C6A79" w:rsidRPr="00CE11D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E11D4" w:rsidRPr="00CE11D4">
        <w:rPr>
          <w:rFonts w:ascii="Times New Roman" w:eastAsia="Calibri" w:hAnsi="Times New Roman" w:cs="Times New Roman"/>
          <w:sz w:val="28"/>
          <w:szCs w:val="28"/>
        </w:rPr>
        <w:t>2</w:t>
      </w:r>
      <w:r w:rsidR="004C6A79" w:rsidRPr="00CE11D4">
        <w:rPr>
          <w:rFonts w:ascii="Times New Roman" w:eastAsia="Calibri" w:hAnsi="Times New Roman" w:cs="Times New Roman"/>
          <w:sz w:val="28"/>
          <w:szCs w:val="28"/>
        </w:rPr>
        <w:t xml:space="preserve"> решения о бюджете Ханты-Мансийского района, 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2022</w:t>
      </w:r>
      <w:r w:rsidR="004C6A79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B131F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341 900,9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расходной части 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2022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7D724B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803 396,5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B131F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11D4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4C6A79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уточненных </w:t>
      </w: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показателей.</w:t>
      </w:r>
    </w:p>
    <w:p w:rsidR="003B44A4" w:rsidRPr="002A35EA" w:rsidRDefault="00DF4D5D" w:rsidP="00392C2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                             Ханты-Мансийского района по расходам в разрезе раздело</w:t>
      </w:r>
      <w:r w:rsidR="005B131F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5EA" w:rsidRPr="00C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</w:t>
      </w:r>
      <w:r w:rsidR="002A35EA" w:rsidRPr="002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за 2021 и 2022</w:t>
      </w:r>
      <w:r w:rsidR="00392C29" w:rsidRPr="002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B31F20" w:rsidRDefault="00B31F20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B31F20" w:rsidRDefault="00B31F20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DF4D5D" w:rsidRPr="002A35EA" w:rsidRDefault="00DF4D5D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A35EA">
        <w:rPr>
          <w:rFonts w:ascii="Times New Roman" w:eastAsia="Times New Roman" w:hAnsi="Times New Roman" w:cs="Times New Roman"/>
          <w:b/>
          <w:sz w:val="18"/>
          <w:lang w:eastAsia="ru-RU"/>
        </w:rPr>
        <w:t>Таблица 4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012"/>
        <w:gridCol w:w="1091"/>
        <w:gridCol w:w="1096"/>
        <w:gridCol w:w="986"/>
        <w:gridCol w:w="1091"/>
        <w:gridCol w:w="1096"/>
        <w:gridCol w:w="1093"/>
      </w:tblGrid>
      <w:tr w:rsidR="00601CFB" w:rsidRPr="002A35EA" w:rsidTr="00601CFB">
        <w:trPr>
          <w:trHeight w:val="341"/>
        </w:trPr>
        <w:tc>
          <w:tcPr>
            <w:tcW w:w="390" w:type="pct"/>
            <w:vMerge w:val="restar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96" w:type="pct"/>
            <w:vMerge w:val="restar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27" w:type="pct"/>
            <w:gridSpan w:val="3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87" w:type="pct"/>
            <w:gridSpan w:val="3"/>
            <w:vAlign w:val="center"/>
            <w:hideMark/>
          </w:tcPr>
          <w:p w:rsidR="00601CFB" w:rsidRPr="002A35EA" w:rsidRDefault="00601CFB" w:rsidP="00CE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601CFB" w:rsidRPr="002A35EA" w:rsidTr="00601CFB">
        <w:trPr>
          <w:trHeight w:val="408"/>
        </w:trPr>
        <w:tc>
          <w:tcPr>
            <w:tcW w:w="390" w:type="pct"/>
            <w:vMerge/>
            <w:vAlign w:val="center"/>
            <w:hideMark/>
          </w:tcPr>
          <w:p w:rsidR="00601CFB" w:rsidRPr="002A35EA" w:rsidRDefault="00601CFB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601CFB" w:rsidRPr="002A35EA" w:rsidRDefault="00601CFB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2021 год, тыс. рублей</w:t>
            </w:r>
          </w:p>
        </w:tc>
        <w:tc>
          <w:tcPr>
            <w:tcW w:w="59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53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594" w:type="pct"/>
            <w:vAlign w:val="center"/>
            <w:hideMark/>
          </w:tcPr>
          <w:p w:rsidR="00601CFB" w:rsidRPr="002A35EA" w:rsidRDefault="00601CFB" w:rsidP="002A35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2022 год, тыс. рублей</w:t>
            </w:r>
          </w:p>
        </w:tc>
        <w:tc>
          <w:tcPr>
            <w:tcW w:w="59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59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7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01CFB" w:rsidRPr="002A35EA" w:rsidTr="00601CFB">
        <w:trPr>
          <w:trHeight w:val="495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361 481,7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403 187,8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8,4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3 387,1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3 716,7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601CFB" w:rsidRPr="002A35EA" w:rsidTr="00601CFB">
        <w:trPr>
          <w:trHeight w:val="408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58 970,7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78 890,8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1,6</w:t>
            </w:r>
          </w:p>
        </w:tc>
      </w:tr>
      <w:tr w:rsidR="00601CFB" w:rsidRPr="002A35EA" w:rsidTr="00601CFB">
        <w:trPr>
          <w:trHeight w:val="373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414 100,4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427 679,2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8,9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1 012 173,4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1 106 608,2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23,0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15 531,7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5 867,1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2 002 312,2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2 098 060,9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43,7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123 309,6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150 304,1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1 871,3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  <w:r w:rsidR="009F5E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2 410,3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60 666,9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62 404,4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1,3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                 и спорт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90 369,4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106 986,1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2,2</w:t>
            </w:r>
          </w:p>
        </w:tc>
      </w:tr>
      <w:tr w:rsidR="00601CFB" w:rsidRPr="002A35EA" w:rsidTr="00601CFB">
        <w:trPr>
          <w:trHeight w:val="204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12 500,4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13 821,6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</w:tr>
      <w:tr w:rsidR="00601CFB" w:rsidRPr="002A35EA" w:rsidTr="00601CFB">
        <w:trPr>
          <w:trHeight w:val="408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0,001</w:t>
            </w:r>
          </w:p>
        </w:tc>
      </w:tr>
      <w:tr w:rsidR="00601CFB" w:rsidRPr="002A35EA" w:rsidTr="00601CFB">
        <w:trPr>
          <w:trHeight w:val="612"/>
        </w:trPr>
        <w:tc>
          <w:tcPr>
            <w:tcW w:w="390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1096" w:type="pct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345 122,1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343 393,7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7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601CFB" w:rsidRPr="002879BF" w:rsidTr="00601CFB">
        <w:trPr>
          <w:trHeight w:val="204"/>
        </w:trPr>
        <w:tc>
          <w:tcPr>
            <w:tcW w:w="1486" w:type="pct"/>
            <w:gridSpan w:val="2"/>
            <w:vAlign w:val="center"/>
            <w:hideMark/>
          </w:tcPr>
          <w:p w:rsidR="00601CFB" w:rsidRPr="002A35EA" w:rsidRDefault="00601CFB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94" w:type="pct"/>
            <w:vAlign w:val="center"/>
            <w:hideMark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4 501 836,0</w:t>
            </w:r>
          </w:p>
        </w:tc>
        <w:tc>
          <w:tcPr>
            <w:tcW w:w="597" w:type="pct"/>
            <w:vAlign w:val="center"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37" w:type="pct"/>
            <w:vAlign w:val="center"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4" w:type="pct"/>
            <w:vAlign w:val="center"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4 803 396,5</w:t>
            </w:r>
          </w:p>
        </w:tc>
        <w:tc>
          <w:tcPr>
            <w:tcW w:w="597" w:type="pct"/>
            <w:vAlign w:val="center"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97" w:type="pct"/>
            <w:vAlign w:val="center"/>
          </w:tcPr>
          <w:p w:rsidR="00601CFB" w:rsidRPr="00601CFB" w:rsidRDefault="00601CFB" w:rsidP="00601C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DF4D5D" w:rsidRPr="002879BF" w:rsidRDefault="00DF4D5D" w:rsidP="00DF4D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:rsidR="00DF4D5D" w:rsidRPr="0082580F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Ханты-</w:t>
      </w:r>
      <w:r w:rsidR="00B51636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исполнены в объеме 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4B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580F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 803 396,5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15E3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580F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</w:t>
      </w:r>
      <w:r w:rsidR="0082580F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ненному плану, относительно 2021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2E15E3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</w:t>
      </w:r>
      <w:r w:rsidR="002E15E3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на </w:t>
      </w:r>
      <w:r w:rsidR="00AD642D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3546EC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4499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15E3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BA1EC4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9,9 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F4D5D" w:rsidRPr="0082580F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неисполненных бюджетных назначений составила                 </w:t>
      </w:r>
      <w:r w:rsidR="0082580F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>538 504,4</w:t>
      </w:r>
      <w:r w:rsidR="006673A4"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D85C64" w:rsidRPr="00B83ECA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запланированных расходов в полном объеме отмечается по </w:t>
      </w:r>
      <w:r w:rsidR="0031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B83ECA" w:rsidRPr="00B8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D85C64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02 00 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Национальная оборона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EE4894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ECA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 716,7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</w:t>
      </w:r>
      <w:r w:rsidR="00B83ECA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6673A4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418F0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14DA7" w:rsidRDefault="00314DA7" w:rsidP="00314DA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 00 «Охрана окружающей среды»</w:t>
      </w:r>
      <w:r w:rsidRPr="0031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5 872,1 тыс. рублей исполнено 5 867,1 тыс. рублей или 99,9 %;</w:t>
      </w:r>
    </w:p>
    <w:p w:rsidR="00EE4894" w:rsidRPr="00314DA7" w:rsidRDefault="00EE4894" w:rsidP="00EE4894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09 00 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B83ECA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2 410,3 тыс. рублей исполнено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</w:t>
      </w:r>
      <w:r w:rsidRPr="0031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0 %; </w:t>
      </w:r>
    </w:p>
    <w:p w:rsidR="00314DA7" w:rsidRDefault="00314DA7" w:rsidP="00314DA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00 «Физическая культура и спорт»</w:t>
      </w:r>
      <w:r w:rsidRPr="0031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107 052,5</w:t>
      </w:r>
      <w:r w:rsidRPr="0031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106 986,1</w:t>
      </w:r>
      <w:r w:rsidRPr="0031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99,9 %;</w:t>
      </w:r>
    </w:p>
    <w:p w:rsidR="00EE4894" w:rsidRPr="005529F2" w:rsidRDefault="00EE4894" w:rsidP="00EE4894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12 00 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массовой информации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A31AA9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ECA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3 821,6 тыс. рублей исполнено</w:t>
      </w:r>
      <w:r w:rsidR="0055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100,0 %;</w:t>
      </w:r>
    </w:p>
    <w:p w:rsidR="00B83ECA" w:rsidRPr="0064487A" w:rsidRDefault="00B83ECA" w:rsidP="00B5163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 00 «Обслуживание государственного и муниципального долга» 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65,6 тыс. рублей исполнено 100,0%</w:t>
      </w: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938B0" w:rsidRDefault="00D85C64" w:rsidP="00B5163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14 00 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</w:t>
      </w:r>
      <w:r w:rsidR="005D7A0D" w:rsidRPr="00644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</w:t>
      </w:r>
      <w:r w:rsidR="00DA08CF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F0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83ECA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343 393,7</w:t>
      </w:r>
      <w:r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08CF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64487A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08CF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6673A4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51636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8CF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51636" w:rsidRPr="00644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87A" w:rsidRPr="00940DC9" w:rsidRDefault="00DF4D5D" w:rsidP="00FA2E7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201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н</w:t>
      </w:r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изкое исполнение наблюдается по </w:t>
      </w:r>
      <w:r w:rsidR="00FA2E79" w:rsidRPr="00940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разделу                                          08 00 </w:t>
      </w:r>
      <w:r w:rsidR="005D7A0D" w:rsidRPr="00940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A2E79" w:rsidRPr="00940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Культура, кинематография</w:t>
      </w:r>
      <w:r w:rsidR="005D7A0D" w:rsidRPr="00940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FA2E7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плановых расходах    </w:t>
      </w:r>
      <w:r w:rsidR="006673A4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</w:t>
      </w:r>
      <w:r w:rsidR="0064487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24 654,6</w:t>
      </w:r>
      <w:r w:rsidR="00FA2E7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1</w:t>
      </w:r>
      <w:r w:rsidR="0064487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50 304,1</w:t>
      </w:r>
      <w:r w:rsidR="00FA2E7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</w:t>
      </w:r>
      <w:r w:rsidR="006673A4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</w:t>
      </w:r>
      <w:r w:rsidR="0064487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46,3 </w:t>
      </w:r>
      <w:r w:rsidR="00FA2E7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D43D5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сохранение </w:t>
      </w:r>
      <w:r w:rsidR="0064487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исполнения по разделу, а также положительную тенденцию исполнения </w:t>
      </w:r>
      <w:r w:rsidR="007D43D5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2020 годом, когда уровень освоения бюджетных ассигнований составил 35</w:t>
      </w:r>
      <w:r w:rsid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D43D5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</w:t>
      </w:r>
      <w:r w:rsidR="0064487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 годом с исполнением плана 37,1%</w:t>
      </w:r>
      <w:r w:rsidR="007D43D5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529F2" w:rsidRPr="005529F2" w:rsidRDefault="00FA2E79" w:rsidP="005529F2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к отчету об исполнении бюджета </w:t>
      </w:r>
      <w:r w:rsidR="003546EC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</w:t>
      </w:r>
      <w:r w:rsidR="00940DC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</w:t>
      </w:r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31AA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08C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AD4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B4826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387AD4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D7A0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AD4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</w:t>
      </w:r>
      <w:r w:rsidR="007D43D5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3546EC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0DC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2019-2024</w:t>
      </w:r>
      <w:r w:rsidR="00117B4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B4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8788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</w:t>
      </w:r>
      <w:r w:rsidR="00117B4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</w:t>
      </w:r>
      <w:r w:rsidR="005D7A0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66FF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7B4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</w:t>
      </w:r>
      <w:r w:rsidR="005C66FF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учреждений культуры</w:t>
      </w:r>
      <w:r w:rsidR="005D7A0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7AD4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C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исполнени</w:t>
      </w:r>
      <w:r w:rsidR="007B3684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08C3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низкое исполнение сложилось </w:t>
      </w:r>
      <w:r w:rsidR="006971C6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 w:rsidR="00067FC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со строительством объектов, разработкой</w:t>
      </w:r>
      <w:r w:rsidR="0028788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C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корректировкой проектно-сметной документации</w:t>
      </w:r>
      <w:r w:rsidR="00DA2A48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5F569E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исполнитель </w:t>
      </w:r>
      <w:r w:rsidR="005F569E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(соисполнитель) – Департамент строительства, архитектуры и ЖКХ</w:t>
      </w:r>
      <w:proofErr w:type="gramEnd"/>
      <w:r w:rsidR="005F569E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(МКУ</w:t>
      </w:r>
      <w:r w:rsidR="00AF606B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5F569E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69E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5D7A0D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69E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2A48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4F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A48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55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88A" w:rsidRPr="00940DC9" w:rsidRDefault="005D7A0D" w:rsidP="005529F2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1C6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1C6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п. Горно</w:t>
      </w:r>
      <w:r w:rsidR="0028788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правдинск</w:t>
      </w:r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788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A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788A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C9"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перенесена на 2023 год;</w:t>
      </w:r>
    </w:p>
    <w:p w:rsidR="0028788A" w:rsidRPr="00FB41F0" w:rsidRDefault="00FB41F0" w:rsidP="0028788A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</w:r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п. </w:t>
      </w:r>
      <w:proofErr w:type="spellStart"/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Луговском</w:t>
      </w:r>
      <w:proofErr w:type="spellEnd"/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 топливно-энергетического комплекса, имеющих целевое значение</w:t>
      </w:r>
      <w:r w:rsidR="00F65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запланирована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A75" w:rsidRDefault="005D7A0D" w:rsidP="00091A75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A75" w:rsidRPr="00F65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Культурно-спортивный комплекс д. Ярки Ханты-Мансийского района</w:t>
      </w:r>
      <w:r w:rsidRPr="00F65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75" w:rsidRPr="00F6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96" w:rsidRPr="00F65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дополнительное соглашение о продлении срока муниципального контракта до 29.12.2023</w:t>
      </w:r>
      <w:r w:rsidR="00F9043A" w:rsidRPr="00F65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F96" w:rsidRDefault="00F65F96" w:rsidP="00091A75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905" w:rsidRPr="0007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объекта культурного наследия регионального значения «Здание церкви Вознесения Господня», расположенного </w:t>
      </w:r>
      <w:r w:rsidR="00070905" w:rsidRPr="00070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адресу:</w:t>
      </w:r>
      <w:r w:rsidR="0007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05" w:rsidRPr="0007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Югра, </w:t>
      </w:r>
      <w:r w:rsidR="00070905" w:rsidRPr="00070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Ханты-Мансийский район, п. Горноправдинск, ул. Воскресная, д. 14</w:t>
      </w:r>
      <w:r w:rsidR="00070905">
        <w:rPr>
          <w:rFonts w:ascii="Times New Roman" w:eastAsia="Times New Roman" w:hAnsi="Times New Roman" w:cs="Times New Roman"/>
          <w:sz w:val="28"/>
          <w:szCs w:val="28"/>
          <w:lang w:eastAsia="ru-RU"/>
        </w:rPr>
        <w:t>»- работы выполнены, проводится подготовка исполнительной документации.</w:t>
      </w:r>
    </w:p>
    <w:p w:rsidR="008B5088" w:rsidRPr="00785120" w:rsidRDefault="007E2298" w:rsidP="0055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8B5088" w:rsidRPr="0055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разделов расходной части бюджета отмечается</w:t>
      </w:r>
      <w:r w:rsidRPr="005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</w:t>
      </w:r>
      <w:r w:rsidR="00486E31" w:rsidRPr="00555974">
        <w:rPr>
          <w:rFonts w:ascii="Times New Roman" w:eastAsia="Times New Roman" w:hAnsi="Times New Roman" w:cs="Times New Roman"/>
          <w:sz w:val="28"/>
          <w:szCs w:val="28"/>
          <w:lang w:eastAsia="ru-RU"/>
        </w:rPr>
        <w:t>77,8</w:t>
      </w:r>
      <w:r w:rsidRPr="005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- 9</w:t>
      </w:r>
      <w:r w:rsidR="00486E31" w:rsidRPr="00555974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785120">
        <w:rPr>
          <w:rFonts w:ascii="Times New Roman" w:hAnsi="Times New Roman" w:cs="Times New Roman"/>
          <w:sz w:val="28"/>
          <w:szCs w:val="28"/>
        </w:rPr>
        <w:t>%</w:t>
      </w:r>
      <w:r w:rsidR="00555974" w:rsidRPr="00785120">
        <w:rPr>
          <w:rFonts w:ascii="Times New Roman" w:hAnsi="Times New Roman" w:cs="Times New Roman"/>
          <w:sz w:val="28"/>
          <w:szCs w:val="28"/>
        </w:rPr>
        <w:t>. В пояснительной записке к отчету об исполнении бюджета Ханты-Мансийского района за 2022 год даны пояснения в части причин неисполнения расходов, в том числе по подразделам и муниципальным программам. В</w:t>
      </w:r>
      <w:r w:rsidR="00A728C5" w:rsidRPr="00785120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8B5088" w:rsidRPr="00785120">
        <w:rPr>
          <w:rFonts w:ascii="Times New Roman" w:hAnsi="Times New Roman" w:cs="Times New Roman"/>
          <w:sz w:val="28"/>
          <w:szCs w:val="28"/>
        </w:rPr>
        <w:t>:</w:t>
      </w:r>
    </w:p>
    <w:p w:rsidR="00555974" w:rsidRPr="00785120" w:rsidRDefault="0069775F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20">
        <w:rPr>
          <w:rFonts w:ascii="Times New Roman" w:hAnsi="Times New Roman" w:cs="Times New Roman"/>
          <w:i/>
          <w:sz w:val="28"/>
          <w:szCs w:val="28"/>
        </w:rPr>
        <w:t xml:space="preserve">Раздел 01 00 </w:t>
      </w:r>
      <w:r w:rsidR="005D7A0D" w:rsidRPr="00785120">
        <w:rPr>
          <w:rFonts w:ascii="Times New Roman" w:hAnsi="Times New Roman" w:cs="Times New Roman"/>
          <w:i/>
          <w:sz w:val="28"/>
          <w:szCs w:val="28"/>
        </w:rPr>
        <w:t>«</w:t>
      </w:r>
      <w:r w:rsidRPr="00785120">
        <w:rPr>
          <w:rFonts w:ascii="Times New Roman" w:hAnsi="Times New Roman" w:cs="Times New Roman"/>
          <w:i/>
          <w:sz w:val="28"/>
          <w:szCs w:val="28"/>
        </w:rPr>
        <w:t>Общегосударственные расходы</w:t>
      </w:r>
      <w:r w:rsidR="005D7A0D" w:rsidRPr="00785120">
        <w:rPr>
          <w:rFonts w:ascii="Times New Roman" w:hAnsi="Times New Roman" w:cs="Times New Roman"/>
          <w:i/>
          <w:sz w:val="28"/>
          <w:szCs w:val="28"/>
        </w:rPr>
        <w:t>»</w:t>
      </w:r>
      <w:r w:rsidRPr="00785120">
        <w:rPr>
          <w:rFonts w:ascii="Times New Roman" w:hAnsi="Times New Roman" w:cs="Times New Roman"/>
          <w:sz w:val="28"/>
          <w:szCs w:val="28"/>
        </w:rPr>
        <w:t xml:space="preserve"> при плане    </w:t>
      </w:r>
      <w:r w:rsidR="006673A4" w:rsidRPr="00785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6E31" w:rsidRPr="00785120">
        <w:rPr>
          <w:rFonts w:ascii="Times New Roman" w:hAnsi="Times New Roman" w:cs="Times New Roman"/>
          <w:sz w:val="28"/>
          <w:szCs w:val="28"/>
        </w:rPr>
        <w:t>433 966,7</w:t>
      </w:r>
      <w:r w:rsidRPr="007851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673A4" w:rsidRPr="00785120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486E31" w:rsidRPr="00785120">
        <w:rPr>
          <w:rFonts w:ascii="Times New Roman" w:hAnsi="Times New Roman" w:cs="Times New Roman"/>
          <w:sz w:val="28"/>
          <w:szCs w:val="28"/>
        </w:rPr>
        <w:t>403 187,8</w:t>
      </w:r>
      <w:r w:rsidR="006673A4" w:rsidRPr="007851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23760" w:rsidRPr="00785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73A4" w:rsidRPr="00785120">
        <w:rPr>
          <w:rFonts w:ascii="Times New Roman" w:hAnsi="Times New Roman" w:cs="Times New Roman"/>
          <w:sz w:val="28"/>
          <w:szCs w:val="28"/>
        </w:rPr>
        <w:t>или 9</w:t>
      </w:r>
      <w:r w:rsidR="00486E31" w:rsidRPr="00785120">
        <w:rPr>
          <w:rFonts w:ascii="Times New Roman" w:hAnsi="Times New Roman" w:cs="Times New Roman"/>
          <w:sz w:val="28"/>
          <w:szCs w:val="28"/>
        </w:rPr>
        <w:t>2,9</w:t>
      </w:r>
      <w:r w:rsidR="00D358E4" w:rsidRPr="00785120">
        <w:rPr>
          <w:rFonts w:ascii="Times New Roman" w:hAnsi="Times New Roman" w:cs="Times New Roman"/>
          <w:sz w:val="28"/>
          <w:szCs w:val="28"/>
        </w:rPr>
        <w:t xml:space="preserve"> %, не исполнено</w:t>
      </w:r>
      <w:r w:rsidR="006673A4" w:rsidRPr="00785120">
        <w:rPr>
          <w:rFonts w:ascii="Times New Roman" w:hAnsi="Times New Roman" w:cs="Times New Roman"/>
          <w:sz w:val="28"/>
          <w:szCs w:val="28"/>
        </w:rPr>
        <w:t xml:space="preserve"> </w:t>
      </w:r>
      <w:r w:rsidR="00486E31" w:rsidRPr="00785120">
        <w:rPr>
          <w:rFonts w:ascii="Times New Roman" w:hAnsi="Times New Roman" w:cs="Times New Roman"/>
          <w:sz w:val="28"/>
          <w:szCs w:val="28"/>
        </w:rPr>
        <w:t>7,1</w:t>
      </w:r>
      <w:r w:rsidRPr="00785120">
        <w:rPr>
          <w:rFonts w:ascii="Times New Roman" w:hAnsi="Times New Roman" w:cs="Times New Roman"/>
          <w:sz w:val="28"/>
          <w:szCs w:val="28"/>
        </w:rPr>
        <w:t xml:space="preserve"> %</w:t>
      </w:r>
      <w:r w:rsidR="006673A4" w:rsidRPr="00785120">
        <w:rPr>
          <w:rFonts w:ascii="Times New Roman" w:hAnsi="Times New Roman" w:cs="Times New Roman"/>
          <w:sz w:val="28"/>
          <w:szCs w:val="28"/>
        </w:rPr>
        <w:t xml:space="preserve"> или </w:t>
      </w:r>
      <w:r w:rsidR="00486E31" w:rsidRPr="00785120">
        <w:rPr>
          <w:rFonts w:ascii="Times New Roman" w:hAnsi="Times New Roman" w:cs="Times New Roman"/>
          <w:sz w:val="28"/>
          <w:szCs w:val="28"/>
        </w:rPr>
        <w:t>30 778,9</w:t>
      </w:r>
      <w:r w:rsidR="000D400D" w:rsidRPr="007851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5120">
        <w:rPr>
          <w:rFonts w:ascii="Times New Roman" w:hAnsi="Times New Roman" w:cs="Times New Roman"/>
          <w:sz w:val="28"/>
          <w:szCs w:val="28"/>
        </w:rPr>
        <w:t>.</w:t>
      </w:r>
      <w:r w:rsidR="000D400D" w:rsidRPr="007851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5120">
        <w:rPr>
          <w:rFonts w:ascii="Times New Roman" w:hAnsi="Times New Roman" w:cs="Times New Roman"/>
          <w:sz w:val="28"/>
          <w:szCs w:val="28"/>
        </w:rPr>
        <w:t xml:space="preserve"> </w:t>
      </w:r>
      <w:r w:rsidR="000D400D" w:rsidRPr="0078512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85120" w:rsidRPr="00785120">
        <w:rPr>
          <w:rFonts w:ascii="Times New Roman" w:hAnsi="Times New Roman" w:cs="Times New Roman"/>
          <w:sz w:val="28"/>
          <w:szCs w:val="28"/>
        </w:rPr>
        <w:t>ами неисполнения расходов стали э</w:t>
      </w:r>
      <w:r w:rsidR="00555974" w:rsidRPr="00785120">
        <w:rPr>
          <w:rFonts w:ascii="Times New Roman" w:hAnsi="Times New Roman" w:cs="Times New Roman"/>
          <w:sz w:val="28"/>
          <w:szCs w:val="28"/>
        </w:rPr>
        <w:t>кономия средств за счет выплат по больничным листам из фонда социального страхования и превышение предельной величины базы для начисления страховых взносов и применение регрессивной шкалы при начислении взносов</w:t>
      </w:r>
    </w:p>
    <w:p w:rsidR="00481AD9" w:rsidRPr="00785120" w:rsidRDefault="00397604" w:rsidP="0078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0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</w:t>
      </w:r>
      <w:r w:rsidR="00C10402" w:rsidRPr="00785120">
        <w:rPr>
          <w:rFonts w:ascii="Times New Roman" w:hAnsi="Times New Roman" w:cs="Times New Roman"/>
          <w:sz w:val="28"/>
          <w:szCs w:val="28"/>
        </w:rPr>
        <w:t>не выявлено</w:t>
      </w:r>
      <w:r w:rsidRPr="00785120">
        <w:rPr>
          <w:rFonts w:ascii="Times New Roman" w:hAnsi="Times New Roman" w:cs="Times New Roman"/>
          <w:sz w:val="28"/>
          <w:szCs w:val="28"/>
        </w:rPr>
        <w:t xml:space="preserve"> превышение</w:t>
      </w:r>
      <w:r w:rsidR="00C31C54" w:rsidRPr="00785120">
        <w:rPr>
          <w:rFonts w:ascii="Times New Roman" w:hAnsi="Times New Roman" w:cs="Times New Roman"/>
          <w:sz w:val="28"/>
          <w:szCs w:val="28"/>
        </w:rPr>
        <w:t xml:space="preserve"> </w:t>
      </w:r>
      <w:r w:rsidRPr="00785120">
        <w:rPr>
          <w:rFonts w:ascii="Times New Roman" w:hAnsi="Times New Roman" w:cs="Times New Roman"/>
          <w:sz w:val="28"/>
          <w:szCs w:val="28"/>
        </w:rPr>
        <w:t>норматива, установленного постановлением Правительства</w:t>
      </w:r>
      <w:r w:rsidR="00DB718E" w:rsidRPr="007851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5120">
        <w:rPr>
          <w:rFonts w:ascii="Times New Roman" w:hAnsi="Times New Roman" w:cs="Times New Roman"/>
          <w:sz w:val="28"/>
          <w:szCs w:val="28"/>
        </w:rPr>
        <w:t xml:space="preserve"> ХМАО </w:t>
      </w:r>
      <w:r w:rsidR="00DB718E" w:rsidRPr="00785120">
        <w:rPr>
          <w:rFonts w:ascii="Times New Roman" w:hAnsi="Times New Roman" w:cs="Times New Roman"/>
          <w:sz w:val="28"/>
          <w:szCs w:val="28"/>
        </w:rPr>
        <w:t>–</w:t>
      </w:r>
      <w:r w:rsidRPr="00785120">
        <w:rPr>
          <w:rFonts w:ascii="Times New Roman" w:hAnsi="Times New Roman" w:cs="Times New Roman"/>
          <w:sz w:val="28"/>
          <w:szCs w:val="28"/>
        </w:rPr>
        <w:t xml:space="preserve"> Югры от 23.08.2019 № 278-п </w:t>
      </w:r>
      <w:r w:rsidR="005D7A0D" w:rsidRPr="00785120">
        <w:rPr>
          <w:rFonts w:ascii="Times New Roman" w:hAnsi="Times New Roman" w:cs="Times New Roman"/>
          <w:sz w:val="28"/>
          <w:szCs w:val="28"/>
        </w:rPr>
        <w:t>«</w:t>
      </w:r>
      <w:r w:rsidRPr="00785120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78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12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85120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="005D7A0D" w:rsidRPr="00785120">
        <w:rPr>
          <w:rFonts w:ascii="Times New Roman" w:hAnsi="Times New Roman" w:cs="Times New Roman"/>
          <w:sz w:val="28"/>
          <w:szCs w:val="28"/>
        </w:rPr>
        <w:t>»</w:t>
      </w:r>
      <w:r w:rsidR="00785120">
        <w:rPr>
          <w:rFonts w:ascii="Times New Roman" w:hAnsi="Times New Roman" w:cs="Times New Roman"/>
          <w:sz w:val="28"/>
          <w:szCs w:val="28"/>
        </w:rPr>
        <w:t>.</w:t>
      </w:r>
      <w:r w:rsidRPr="0078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D9" w:rsidRPr="00A63528" w:rsidRDefault="00481AD9" w:rsidP="00481A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8">
        <w:rPr>
          <w:rFonts w:ascii="Times New Roman" w:hAnsi="Times New Roman" w:cs="Times New Roman"/>
          <w:sz w:val="28"/>
          <w:szCs w:val="28"/>
        </w:rPr>
        <w:tab/>
        <w:t>Норматив формирования расходов на содержание органов местного самоуправления Ханты-Мансийского района на 202</w:t>
      </w:r>
      <w:r w:rsidR="00486E31" w:rsidRPr="00A63528">
        <w:rPr>
          <w:rFonts w:ascii="Times New Roman" w:hAnsi="Times New Roman" w:cs="Times New Roman"/>
          <w:sz w:val="28"/>
          <w:szCs w:val="28"/>
        </w:rPr>
        <w:t>2</w:t>
      </w:r>
      <w:r w:rsidRPr="00A63528">
        <w:rPr>
          <w:rFonts w:ascii="Times New Roman" w:hAnsi="Times New Roman" w:cs="Times New Roman"/>
          <w:sz w:val="28"/>
          <w:szCs w:val="28"/>
        </w:rPr>
        <w:t xml:space="preserve"> год, утвержденный             распоряжением Правительства Ханты-Мансийского автономного округа                  </w:t>
      </w:r>
      <w:r w:rsidRPr="00A63528">
        <w:rPr>
          <w:rFonts w:ascii="Times New Roman" w:hAnsi="Times New Roman" w:cs="Times New Roman"/>
          <w:sz w:val="28"/>
          <w:szCs w:val="28"/>
        </w:rPr>
        <w:lastRenderedPageBreak/>
        <w:t xml:space="preserve">– Югры от </w:t>
      </w:r>
      <w:r w:rsidR="00A63528" w:rsidRPr="00A63528">
        <w:rPr>
          <w:rFonts w:ascii="Times New Roman" w:hAnsi="Times New Roman" w:cs="Times New Roman"/>
          <w:sz w:val="28"/>
          <w:szCs w:val="28"/>
        </w:rPr>
        <w:t>30.</w:t>
      </w:r>
      <w:r w:rsidRPr="00A63528">
        <w:rPr>
          <w:rFonts w:ascii="Times New Roman" w:hAnsi="Times New Roman" w:cs="Times New Roman"/>
          <w:sz w:val="28"/>
          <w:szCs w:val="28"/>
        </w:rPr>
        <w:t>0</w:t>
      </w:r>
      <w:r w:rsidR="00A63528" w:rsidRPr="00A63528">
        <w:rPr>
          <w:rFonts w:ascii="Times New Roman" w:hAnsi="Times New Roman" w:cs="Times New Roman"/>
          <w:sz w:val="28"/>
          <w:szCs w:val="28"/>
        </w:rPr>
        <w:t>7.2021</w:t>
      </w:r>
      <w:r w:rsidRPr="00A63528">
        <w:rPr>
          <w:rFonts w:ascii="Times New Roman" w:hAnsi="Times New Roman" w:cs="Times New Roman"/>
          <w:sz w:val="28"/>
          <w:szCs w:val="28"/>
        </w:rPr>
        <w:t xml:space="preserve"> № 4</w:t>
      </w:r>
      <w:r w:rsidR="00A63528" w:rsidRPr="00A63528">
        <w:rPr>
          <w:rFonts w:ascii="Times New Roman" w:hAnsi="Times New Roman" w:cs="Times New Roman"/>
          <w:sz w:val="28"/>
          <w:szCs w:val="28"/>
        </w:rPr>
        <w:t>23</w:t>
      </w:r>
      <w:r w:rsidRPr="00A63528">
        <w:rPr>
          <w:rFonts w:ascii="Times New Roman" w:hAnsi="Times New Roman" w:cs="Times New Roman"/>
          <w:sz w:val="28"/>
          <w:szCs w:val="28"/>
        </w:rPr>
        <w:t xml:space="preserve">-рп «О </w:t>
      </w:r>
      <w:r w:rsidR="00A63528" w:rsidRPr="00A63528">
        <w:rPr>
          <w:rFonts w:ascii="Times New Roman" w:hAnsi="Times New Roman" w:cs="Times New Roman"/>
          <w:sz w:val="28"/>
          <w:szCs w:val="28"/>
        </w:rPr>
        <w:t>нормативах</w:t>
      </w:r>
      <w:r w:rsidRPr="00A63528"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 местного самоуправления муниципальных образований Ханты-Мансийского автономного округа</w:t>
      </w:r>
      <w:r w:rsidR="00A63528" w:rsidRPr="00A63528">
        <w:rPr>
          <w:rFonts w:ascii="Times New Roman" w:hAnsi="Times New Roman" w:cs="Times New Roman"/>
          <w:sz w:val="28"/>
          <w:szCs w:val="28"/>
        </w:rPr>
        <w:t xml:space="preserve"> – Югры на 2022</w:t>
      </w:r>
      <w:r w:rsidRPr="00A63528">
        <w:rPr>
          <w:rFonts w:ascii="Times New Roman" w:hAnsi="Times New Roman" w:cs="Times New Roman"/>
          <w:sz w:val="28"/>
          <w:szCs w:val="28"/>
        </w:rPr>
        <w:t xml:space="preserve"> год», соблюден.</w:t>
      </w:r>
    </w:p>
    <w:p w:rsidR="00D358E4" w:rsidRPr="007708A1" w:rsidRDefault="00CF7D55" w:rsidP="00CF7D55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A1">
        <w:rPr>
          <w:rFonts w:ascii="Times New Roman" w:hAnsi="Times New Roman" w:cs="Times New Roman"/>
          <w:i/>
          <w:sz w:val="20"/>
          <w:szCs w:val="28"/>
        </w:rPr>
        <w:tab/>
      </w:r>
      <w:r w:rsidR="0069775F" w:rsidRPr="0077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03 00 </w:t>
      </w:r>
      <w:r w:rsidR="005D7A0D" w:rsidRPr="0077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9775F" w:rsidRPr="0077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5D7A0D" w:rsidRPr="0077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3375C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E4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98 969,2 тыс. рублей исполнение составило 78 890,8 тыс. рублей или 79,7 %, не исполнено 20,3 % или 20 078,4 тыс. рублей</w:t>
      </w:r>
      <w:r w:rsidR="0069775F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8E4" w:rsidRDefault="00CF7D55" w:rsidP="00D3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323F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</w:t>
      </w:r>
      <w:r w:rsidR="0069775F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3F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373C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</w:t>
      </w:r>
      <w:r w:rsidR="00A72776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экономией </w:t>
      </w:r>
      <w:r w:rsidR="00D358E4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выплат по больничным листам из фонда социального страхования и превышение предельной величины базы для начисления страховых взносов и применение регрессивной шкалы при начислении взносов, а также в связи с </w:t>
      </w:r>
      <w:proofErr w:type="spellStart"/>
      <w:r w:rsidR="00D358E4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невостребованностью</w:t>
      </w:r>
      <w:proofErr w:type="spellEnd"/>
      <w:r w:rsidR="00D358E4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сельскими поселениями по субсидии за счет средств бюджета автономного округа на создание общественных формирований правоохранительной направленности.</w:t>
      </w:r>
    </w:p>
    <w:p w:rsidR="007708A1" w:rsidRPr="007708A1" w:rsidRDefault="00B7559C" w:rsidP="007708A1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775F" w:rsidRPr="00B755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04 00 </w:t>
      </w:r>
      <w:r w:rsidR="005D7A0D" w:rsidRPr="00B755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9775F" w:rsidRPr="00B755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Национальная экономика</w:t>
      </w:r>
      <w:r w:rsidR="005D7A0D" w:rsidRPr="00B755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3375C" w:rsidRPr="00B7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8A1" w:rsidRPr="00B7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549 724,8 тыс. рублей исполнение составило 427 679,2 тыс. рублей</w:t>
      </w:r>
      <w:r w:rsidR="007708A1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</w:t>
      </w:r>
      <w:r w:rsid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7708A1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 исполнено 2</w:t>
      </w:r>
      <w:r w:rsid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7708A1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122 045,6</w:t>
      </w:r>
      <w:r w:rsidR="007708A1"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E5D26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отчету</w:t>
      </w:r>
      <w:r w:rsidR="00A25651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="0053375C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7559C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2022</w:t>
      </w:r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E5D26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</w:t>
      </w:r>
      <w:r w:rsidR="004E5D26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 w:rsidR="004E5D26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04 09 «Дорожное хозяйство (дорожные фонды)» в рамках реализации муниципальной программы «Комплексное развитие транспортной системы на территории Ханты-Мансийского района на 2019-2024 годы» </w:t>
      </w:r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нарушением подрядными организациями сроков выполнения работ</w:t>
      </w:r>
      <w:r w:rsidR="005B7E7C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38D3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контрактам на </w:t>
      </w:r>
      <w:r w:rsidR="00B7559C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капитальный ремонт дорог, расторжением контракта</w:t>
      </w:r>
      <w:proofErr w:type="gramEnd"/>
      <w:r w:rsidR="00B7559C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УФАС  по ХМАО-Югре, переносом реализации мероприятий на 2023 год в связи с прохождением в 2022 году процедуры гос</w:t>
      </w:r>
      <w:r w:rsid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B7559C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</w:t>
      </w:r>
      <w:r w:rsid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59C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D26" w:rsidRPr="00311CEB" w:rsidRDefault="004E5D26" w:rsidP="004E5D26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775F" w:rsidRPr="00311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05 00 </w:t>
      </w:r>
      <w:r w:rsidR="005D7A0D" w:rsidRPr="00311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9775F" w:rsidRPr="00311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Жилищно-коммунальное хозяйство</w:t>
      </w:r>
      <w:r w:rsidR="005D7A0D" w:rsidRPr="00311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9775F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EF03C1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1 229 438,5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EF03C1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1 106 608,2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F03C1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 исполнено </w:t>
      </w:r>
      <w:r w:rsidR="00EF03C1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122</w:t>
      </w:r>
      <w:r w:rsidR="00EF03C1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 830,3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432A4" w:rsidRPr="005529F2" w:rsidRDefault="00B432A4" w:rsidP="00311CEB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11CEB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к отчету об исполнении бюджета               Ханты-Мансийского района за 2022 год неисполнение расходов сложилось по подразделу </w:t>
      </w:r>
      <w:r w:rsidR="0069775F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05 01 </w:t>
      </w:r>
      <w:r w:rsidR="005D7A0D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75F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хозяйство</w:t>
      </w:r>
      <w:r w:rsidR="005D7A0D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775F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A4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модернизация                             жилищно-коммунального комплекса и повышение энергетической эффективности Ханты-Мансийского района на 2019-2024 годы»   связанное с проведением государственной экспертизы проектной документации и проверки достоверности определения сметной стоимости объектов по мероп</w:t>
      </w:r>
      <w:r w:rsidR="00281D68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риятиям «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водозаборного сооружения</w:t>
      </w:r>
      <w:proofErr w:type="gramEnd"/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станцией очистки воды в п. Бобровский (ПИР, СМР)» и «Строительство водозаборного сооружения со станцией очистки вода в п. Кедровый (ПИР, СМР)»</w:t>
      </w:r>
      <w:r w:rsidR="00281D68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предоставлению субсидии МП «ЖЭК-3» на </w:t>
      </w:r>
      <w:r w:rsidR="00281D68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капитальных вложений в объекты капитального строительства муниципальной собственности по объектам «Устройство полиэтиленового водопровода с водозаборными колонками в п. Сибирский от ВОС по ул. Центральная до школы-сада», «Строительство сетей водоснабжения</w:t>
      </w:r>
      <w:proofErr w:type="gramEnd"/>
      <w:r w:rsidR="00281D68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Нялинское (ул. </w:t>
      </w:r>
      <w:proofErr w:type="gramStart"/>
      <w:r w:rsidR="00281D68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281D68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Кедровая, пер. Северный)»</w:t>
      </w:r>
      <w:r w:rsidR="00311CEB"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 что возмещение затрат осуществляется за фактически реализованные объемы.</w:t>
      </w:r>
      <w:r w:rsidR="0055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CEB" w:rsidRPr="00311CEB" w:rsidRDefault="00311CEB" w:rsidP="00311CEB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775F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07 00 </w:t>
      </w:r>
      <w:r w:rsidR="005D7A0D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9775F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  <w:r w:rsidR="005D7A0D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F3446" w:rsidRPr="008C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2 155 189,4 тыс. рублей исполнение составило 2 098 060,9 тыс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57 128,5</w:t>
      </w: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11CEB" w:rsidRPr="00C10402" w:rsidRDefault="008C53E4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к отчету об исполнении бюджета               Ханты-Мансийского района за 2022 год неисполнение расходов сложилось по </w:t>
      </w:r>
      <w:r w:rsidRPr="00C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подразделу 07 07 «Молодежная политика» – в рамках реализации муницип</w:t>
      </w:r>
      <w:r w:rsidR="00DC2118" w:rsidRPr="00C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программ:</w:t>
      </w:r>
    </w:p>
    <w:p w:rsidR="008C53E4" w:rsidRDefault="00DC2118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транспортной системы на территории Ханты-Мансийского района</w:t>
      </w:r>
      <w:r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сложилось в связи с экономией по мероприятию «Участие в районных, региональных слетах, конкурсах юных инспекторов дорожного движения</w:t>
      </w:r>
      <w:r w:rsidR="00EE47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4739" w:rsidRPr="00C94586" w:rsidRDefault="00EE4739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58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Ханты-Мансийского района на 2022 – 2024 годы» неисполнение сложилось в связи с экономией по мероприятию «Обучение по программам в сфере добровольчества»  в связи с проведением в 2022 году на территории Ханты-Мансийского района иных мероприятий (</w:t>
      </w:r>
      <w:r w:rsid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молодежи, слет «Объединяйся», слет волонтеров, молодежная лига управленцев Югры), в программах которых было предусмотрено обучение в сфере добровольчества;</w:t>
      </w:r>
      <w:r w:rsidRPr="00C9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769B1" w:rsidRPr="00F769B1" w:rsidRDefault="00F769B1" w:rsidP="00C10402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586" w:rsidRPr="00261A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межнационального и межконфессионального согласия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2022 - 2024 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экономией по мероприятиям: </w:t>
      </w:r>
      <w:proofErr w:type="gramStart"/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направленных на 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укрепление культуры мира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 согласия 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</w:t>
      </w:r>
      <w:r w:rsidR="00C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наследия русской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культуры народов России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связи с проведением  аналогичных мероприятий на базе учреждений культуры сельских поселений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межкультурных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и профилактику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в молодежной среде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организацией и</w:t>
      </w:r>
      <w:r w:rsidR="00C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фестиваля школьных команд</w:t>
      </w:r>
      <w:proofErr w:type="gramEnd"/>
      <w:r w:rsidR="001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в онлайн формате и несостоявшимся выездом </w:t>
      </w:r>
      <w:r w:rsidR="00C10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Салехард по причине отсутствия заявок на участие в форуме  молодежи коренных малочисленных народов  Севера, Сибири и Дальнего востока Российской Федерации.</w:t>
      </w:r>
    </w:p>
    <w:p w:rsidR="008C53E4" w:rsidRDefault="008C53E4" w:rsidP="008C53E4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69775F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10 00 </w:t>
      </w:r>
      <w:r w:rsidR="005D7A0D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9775F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политика</w:t>
      </w:r>
      <w:r w:rsidR="005D7A0D" w:rsidRPr="008C5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FC6CBF" w:rsidRPr="008C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73 625,2 тыс. рублей исполнение составило 62 404,4 тыс. рублей или 84,8 %, не исполнено 15,2 % или 11 220,8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120" w:rsidRDefault="008C53E4" w:rsidP="00F379A4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1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отчету об исполнении бюджета               Ханты-Мансийского района за 2022 год неисполнение расходов сложилось по подразделу</w:t>
      </w:r>
      <w:r w:rsidR="00F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04 «Охрана семьи и детства» </w:t>
      </w:r>
      <w:r w:rsidR="00F379A4" w:rsidRPr="004E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</w:t>
      </w:r>
      <w:r w:rsidR="00F3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5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120" w:rsidRPr="00D1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в Ханты-</w:t>
      </w:r>
      <w:r w:rsidR="00F379A4" w:rsidRPr="00D1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 районе на 2022 - 2024</w:t>
      </w:r>
      <w:r w:rsidR="00785120" w:rsidRPr="00D1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379A4" w:rsidRPr="00D103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120" w:rsidRPr="00D10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spellStart"/>
      <w:r w:rsidR="0027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неосвоением</w:t>
      </w:r>
      <w:proofErr w:type="spellEnd"/>
      <w:r w:rsidR="0027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5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предоставление жилых помещений детям-сиротам и детям, оставшимся </w:t>
      </w:r>
      <w:r w:rsidR="00F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попечения родителей, лицам из </w:t>
      </w:r>
      <w:r w:rsidR="00B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числа по</w:t>
      </w:r>
      <w:proofErr w:type="gramEnd"/>
      <w:r w:rsidR="00B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найма специализированных жилых помещений по  причине не состоявшихся аукционов по приобретению жилья из-за отсутствия жилых помещений на рынке.</w:t>
      </w:r>
    </w:p>
    <w:p w:rsidR="00DF4D5D" w:rsidRPr="00CD35F7" w:rsidRDefault="00F8446F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F2258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F4D5D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долю в </w:t>
      </w:r>
      <w:r w:rsidR="00EB5F19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объеме расходов</w:t>
      </w:r>
      <w:r w:rsidR="00DF4D5D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                                      Ханты-Мансийского района составили расходы по разделам:</w:t>
      </w:r>
    </w:p>
    <w:p w:rsidR="00DF4D5D" w:rsidRPr="00CD35F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180261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B409F5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F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0002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002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98 060,9 тыс. рублей (в 2021</w:t>
      </w:r>
      <w:r w:rsidR="00F8446F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30D85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F04E2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1F04E2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2 002 312,2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446F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D5D" w:rsidRPr="00CD35F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–</w:t>
      </w:r>
      <w:r w:rsidR="00180261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23,0</w:t>
      </w:r>
      <w:r w:rsidR="00180261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1 106 608,2 тыс. рублей (в 2021</w:t>
      </w:r>
      <w:r w:rsidR="00F8446F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22,5 % или 1 012 173,4 </w:t>
      </w:r>
      <w:r w:rsidR="00180261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8446F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18E9" w:rsidRPr="00CD35F7" w:rsidRDefault="005E18E9" w:rsidP="005E1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– 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4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27 679,2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(в 2021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D0BF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9,2 % или 414 100,4 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F4050C" w:rsidRPr="00CD35F7" w:rsidRDefault="00F4050C" w:rsidP="00F40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5A4F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вопросы –</w:t>
      </w:r>
      <w:r w:rsidR="00CD35F7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8,4</w:t>
      </w:r>
      <w:r w:rsidR="00EB5F19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D35F7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403 187,8</w:t>
      </w:r>
      <w:r w:rsidR="005E18E9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F30D85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CD35F7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05A4F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35F7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8,0 %  или  361 481,7</w:t>
      </w:r>
      <w:r w:rsidR="005E18E9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DF4D5D" w:rsidRPr="00CD35F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 –</w:t>
      </w:r>
      <w:r w:rsidR="00CD35F7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7,1 % или 343 393,7</w:t>
      </w:r>
      <w:r w:rsidR="005E18E9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2376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D35F7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2021</w:t>
      </w:r>
      <w:r w:rsidR="00F4050C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BD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CD35F7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7,7 % или 345 122,1 </w:t>
      </w:r>
      <w:r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2BD0" w:rsidRPr="00CD3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4D5D" w:rsidRPr="00C87573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Незначительная часть расходов </w:t>
      </w:r>
      <w:r w:rsidR="005E18E9" w:rsidRPr="00C87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8E9" w:rsidRPr="00C8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C87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на разделы:</w:t>
      </w:r>
    </w:p>
    <w:p w:rsidR="00915CC2" w:rsidRPr="008354F1" w:rsidRDefault="00DF4D5D" w:rsidP="00915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</w:t>
      </w:r>
      <w:r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кинематография – </w:t>
      </w:r>
      <w:r w:rsidR="00C87573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5E18E9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</w:t>
      </w:r>
      <w:r w:rsidR="00C87573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>50 304,1</w:t>
      </w:r>
      <w:r w:rsidR="005E18E9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11D1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C0737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0737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87573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2,7 % или 123 309,6  </w:t>
      </w:r>
      <w:r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C0737"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5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CC2" w:rsidRPr="00047688" w:rsidRDefault="00915CC2" w:rsidP="00915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– 2,</w:t>
      </w:r>
      <w:r w:rsidR="008354F1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354F1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106 986,1</w:t>
      </w: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(в 202</w:t>
      </w:r>
      <w:r w:rsidR="008354F1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354F1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2,0 % или 90 369,4 </w:t>
      </w: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DF4D5D" w:rsidRPr="00047688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                     –</w:t>
      </w:r>
      <w:r w:rsidR="00915CC2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047688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CC2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047688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78 890,8</w:t>
      </w:r>
      <w:r w:rsidR="00915CC2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A43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(в 20</w:t>
      </w:r>
      <w:r w:rsidR="00047688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5CC2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047688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1,3 % или 58 970,7 </w:t>
      </w:r>
      <w:r w:rsidR="00EC0737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EC0737" w:rsidRPr="00047688" w:rsidRDefault="00EC0737" w:rsidP="00870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="00105A4F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5CC2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1,3 % или 6</w:t>
      </w:r>
      <w:r w:rsidR="00047688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2 404,4</w:t>
      </w:r>
      <w:r w:rsidR="00915CC2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409F5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47688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2021</w:t>
      </w: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47688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1,3 %  или 60 666,9 </w:t>
      </w:r>
      <w:r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A73A43" w:rsidRPr="000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D5D" w:rsidRPr="009F5ED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1 % в обще</w:t>
      </w:r>
      <w:r w:rsidR="00047688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 в 2022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по следующим направлениям:</w:t>
      </w:r>
    </w:p>
    <w:p w:rsidR="00047688" w:rsidRPr="009F5ED7" w:rsidRDefault="00047688" w:rsidP="0004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– 0,3 % или 1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3 821,6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2021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0,3 % или 10 880,1 тыс. рублей);</w:t>
      </w:r>
    </w:p>
    <w:p w:rsidR="008702B2" w:rsidRPr="009F5ED7" w:rsidRDefault="008702B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– 0,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5 867,1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                     (в 2021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0,1 % или 15 531,7 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8026B5" w:rsidRPr="009F5ED7" w:rsidRDefault="008026B5" w:rsidP="0080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 w:rsidR="00F30D85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воохранение –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</w:t>
      </w:r>
      <w:r w:rsidR="008702B2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2 410,3</w:t>
      </w:r>
      <w:r w:rsidR="008702B2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85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 (в 20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30D85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</w:t>
      </w:r>
      <w:r w:rsidR="009F5ED7"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0,04 % или 1 871,3 т</w:t>
      </w:r>
      <w:r w:rsidRPr="009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рублей);</w:t>
      </w:r>
    </w:p>
    <w:p w:rsidR="00CD606C" w:rsidRPr="00082931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национальная оборона – 0,</w:t>
      </w:r>
      <w:r w:rsidR="00C53584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32F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702B2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931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 716,7</w:t>
      </w:r>
      <w:r w:rsidR="008702B2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D606C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2F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702B2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082931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584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F5ED7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0,1 % или 3 387,1 </w:t>
      </w:r>
      <w:r w:rsidR="00CD606C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DF4D5D" w:rsidRPr="00082931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государственного и муниципального долга           </w:t>
      </w:r>
      <w:r w:rsidR="00526FB8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– 0,001 % или </w:t>
      </w:r>
      <w:r w:rsidR="00082931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15E73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8961D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D606C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82931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0,001 % или 39,0 </w:t>
      </w:r>
      <w:r w:rsidR="00CD606C"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Pr="00082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294AEB" w:rsidRDefault="00EB5F19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8293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</w:t>
      </w:r>
      <w:r w:rsidR="00DF4D5D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Ханты-Мансийского района социаль</w:t>
      </w:r>
      <w:r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ориентирован: </w:t>
      </w:r>
      <w:r w:rsidR="00FF0AC9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AEB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 420 165,8</w:t>
      </w:r>
      <w:r w:rsidR="00B1421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1421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 w:rsidR="00294AEB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421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F4D5D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</w:t>
      </w:r>
      <w:r w:rsidR="00096DB7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 20</w:t>
      </w:r>
      <w:r w:rsidR="00294AEB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F4D5D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724B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4AEB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 803 396,5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DF4D5D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</w:t>
      </w:r>
      <w:r w:rsidR="00865088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F4D5D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образования, культуры и кинематографии, здравоохранения, социальной политики и физической культуры спорта. </w:t>
      </w:r>
      <w:r w:rsidR="00294AEB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социальные расходы </w:t>
      </w:r>
      <w:r w:rsidR="00C53584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53584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оставляли</w:t>
      </w:r>
      <w:r w:rsidR="00293E6F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93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2 278 529,4 </w:t>
      </w:r>
      <w:r w:rsidR="007E43D3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2565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E43D3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8293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50,6 </w:t>
      </w:r>
      <w:r w:rsidR="007E43D3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</w:t>
      </w:r>
      <w:r w:rsidR="00B1421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2020</w:t>
      </w:r>
      <w:r w:rsidR="00293E6F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5651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93E6F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4AEB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4 501 836,0 </w:t>
      </w:r>
      <w:r w:rsidR="00440396" w:rsidRPr="0029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3106D6" w:rsidRPr="002879BF" w:rsidRDefault="003106D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7BCF" w:rsidRPr="003A6870" w:rsidRDefault="00727BCF" w:rsidP="00904544">
      <w:pPr>
        <w:widowControl w:val="0"/>
        <w:tabs>
          <w:tab w:val="left" w:pos="916"/>
          <w:tab w:val="left" w:pos="1292"/>
          <w:tab w:val="left" w:pos="1832"/>
          <w:tab w:val="left" w:pos="2748"/>
          <w:tab w:val="left" w:pos="3664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Муниципальные программы Ханты-Мансийского района</w:t>
      </w:r>
    </w:p>
    <w:p w:rsidR="00727BCF" w:rsidRPr="003A6870" w:rsidRDefault="00727BCF" w:rsidP="00EA0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4D5D" w:rsidRPr="00FE02DD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результативности и эффекти</w:t>
      </w:r>
      <w:r w:rsidR="00800DCC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бюджетных </w:t>
      </w:r>
      <w:r w:rsidR="00B14211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</w:t>
      </w:r>
      <w:r w:rsid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Ханты-Мансийского рай</w:t>
      </w:r>
      <w:r w:rsidR="00B14211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осуществлялась реализация 23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532F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общем объеме </w:t>
      </w:r>
      <w:r w:rsidR="00067C3E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исполненных 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67C3E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EE2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67C3E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6870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4 803 396,5</w:t>
      </w:r>
      <w:r w:rsidR="00067C3E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</w:t>
      </w:r>
      <w:r w:rsidR="00067C3E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расходы бюджета </w:t>
      </w:r>
      <w:r w:rsidR="00B14211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FE02DD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</w:t>
      </w:r>
      <w:r w:rsidR="00FF0AC9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E02DD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631 147,4</w:t>
      </w: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2DD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96,4 %. Непрограммные расходы составили 172 249,1 тыс</w:t>
      </w:r>
      <w:r w:rsidR="00552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DD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3,6 % общего объема расходов бюджета за отчетный период.</w:t>
      </w:r>
    </w:p>
    <w:p w:rsidR="00DB0FD8" w:rsidRDefault="00E049B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FD8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EB5F19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</w:t>
      </w:r>
      <w:r w:rsidR="00DB0FD8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Ханты-Мансийского района по расходам </w:t>
      </w:r>
      <w:r w:rsidR="006311D1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B0FD8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EB5F19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расходов </w:t>
      </w: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04A1B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E1EE2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представлено в Таблице 5</w:t>
      </w:r>
      <w:r w:rsidR="00DB0FD8" w:rsidRPr="00F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989" w:rsidRPr="00FE02DD" w:rsidRDefault="00E049B3" w:rsidP="00E04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E02D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138"/>
        <w:gridCol w:w="1223"/>
        <w:gridCol w:w="948"/>
        <w:gridCol w:w="981"/>
        <w:gridCol w:w="1291"/>
        <w:gridCol w:w="1093"/>
      </w:tblGrid>
      <w:tr w:rsidR="004A364D" w:rsidRPr="00385AFE" w:rsidTr="008961DD">
        <w:trPr>
          <w:trHeight w:val="107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FE02DD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165989" w:rsidRPr="00FE02DD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165989" w:rsidRPr="00FE02DD" w:rsidRDefault="00165989" w:rsidP="0038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Утвержденные бюджетные назначения </w:t>
            </w:r>
            <w:r w:rsidR="00895914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385AFE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2022 </w:t>
            </w: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 </w:t>
            </w:r>
            <w:r w:rsidR="00895914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уточнением)</w:t>
            </w:r>
            <w:r w:rsidR="00895914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рублей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65989" w:rsidRPr="00FE02DD" w:rsidRDefault="00165989" w:rsidP="0038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202</w:t>
            </w:r>
            <w:r w:rsidR="00385AFE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895914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рублей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65989" w:rsidRPr="00FE02DD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в общем объеме расходов бюджета</w:t>
            </w:r>
            <w:r w:rsidR="00895914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FE02DD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  <w:r w:rsidR="00385AFE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2022 год</w:t>
            </w:r>
            <w:r w:rsidR="00895914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                 тыс. рублей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65989" w:rsidRPr="00385AFE" w:rsidRDefault="00165989" w:rsidP="004A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исполнения к </w:t>
            </w:r>
            <w:r w:rsidR="004A364D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уточненным </w:t>
            </w:r>
            <w:r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назначениям</w:t>
            </w:r>
            <w:r w:rsidR="00385AFE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за 2022</w:t>
            </w:r>
            <w:r w:rsidR="004A364D" w:rsidRPr="00FE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F7090" w:rsidRPr="00385AFE" w:rsidTr="008961DD">
        <w:trPr>
          <w:trHeight w:val="54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2 182 408,7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2 115 441,3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66 967,4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</w:tr>
      <w:tr w:rsidR="000F7090" w:rsidRPr="00385AFE" w:rsidTr="008961DD">
        <w:trPr>
          <w:trHeight w:val="51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«Формирование доступной среды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F7090" w:rsidRPr="00385AFE" w:rsidTr="008961DD">
        <w:trPr>
          <w:trHeight w:val="271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«Культура Ханты-Мансийского района на 2019-2024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307 262,7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135 527,3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171 735,4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0F7090" w:rsidRPr="00385AFE" w:rsidTr="008961DD">
        <w:trPr>
          <w:trHeight w:val="447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спорта и туризма на территории Ханты-Мансийского района на 2019-2024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117 169,7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117 103,3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0F7090" w:rsidRPr="00385AFE" w:rsidTr="008961DD">
        <w:trPr>
          <w:trHeight w:val="52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«Содействие занятости населения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51 822,0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51 494,8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агропромышленного комплекса Ханты-Мансийского района  на 2021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123 997,0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122 416,0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0F7090" w:rsidRPr="00385AFE" w:rsidTr="008961DD">
        <w:trPr>
          <w:trHeight w:val="613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«Улучшение жилищных условий жителей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269 479,0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267 078,6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0F7090" w:rsidRPr="00385AFE" w:rsidTr="008961DD">
        <w:trPr>
          <w:trHeight w:val="28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и модернизация жилищно-коммунального комплекса и повышение </w:t>
            </w: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энергетической эффективности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897 311,5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786 714,9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110 596,6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2 406,6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2 385,1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92 070,9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72 123,8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19 947,1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«Обеспечение экологической безопасности Ханты-Мансийского района  на 2019–2024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5 872,1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5 867,1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малого и среднего предпринимательства на территории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4 750,4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информационного общества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4 968,3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4 873,4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0F7090" w:rsidRPr="00385AFE" w:rsidTr="008961DD">
        <w:trPr>
          <w:trHeight w:val="58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«Комплексное развитие транспортной системы на территории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234 981,7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108 794,8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126 186,9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0F7090" w:rsidRPr="00385AFE" w:rsidTr="008961DD">
        <w:trPr>
          <w:trHeight w:val="1223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397 519,7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388 518,1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9 001,6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0F7090" w:rsidRPr="00385AFE" w:rsidTr="008961DD">
        <w:trPr>
          <w:trHeight w:val="74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гражданского общества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17 845,6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17 397,9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</w:tr>
      <w:tr w:rsidR="000F7090" w:rsidRPr="00385AFE" w:rsidTr="008961DD">
        <w:trPr>
          <w:trHeight w:val="12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«Формирование и развитие муниципального имущества 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57 090,7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50 398,9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6 691,8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«Ведение землеустройства и рационального использования земельных ресурсов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F7090" w:rsidRPr="00385AFE" w:rsidTr="008961DD">
        <w:trPr>
          <w:trHeight w:val="709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«Повышение эффективности муниципального управления Ханты-Мансийского района на 2019 - 2024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313 733,8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305 092,4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8 641,4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1 938,5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1 938,5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F7090" w:rsidRPr="00385AFE" w:rsidTr="008961DD">
        <w:trPr>
          <w:trHeight w:val="60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«Благоустройство населенных пунктов Ханты-Мансийского района на 2021-2025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72 528,7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63 433,6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9 095,1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</w:tr>
      <w:tr w:rsidR="000F7090" w:rsidRPr="00385AFE" w:rsidTr="008961DD">
        <w:trPr>
          <w:trHeight w:val="138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</w:tr>
      <w:tr w:rsidR="000F7090" w:rsidRPr="00385AFE" w:rsidTr="008961DD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F7090" w:rsidRPr="00385AFE" w:rsidRDefault="000F7090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0F7090" w:rsidRPr="00385AFE" w:rsidRDefault="000F7090" w:rsidP="00C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«Устойчивое развитие коренных малочисленных народов Севера на территории Ханты-Мансийского района на 2021-2024 годы»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11 904,2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8 104,7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3 799,5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F7090" w:rsidRPr="000F7090" w:rsidRDefault="000F7090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</w:t>
            </w:r>
          </w:p>
        </w:tc>
      </w:tr>
      <w:tr w:rsidR="008961DD" w:rsidRPr="00385AFE" w:rsidTr="008961DD">
        <w:trPr>
          <w:trHeight w:val="276"/>
        </w:trPr>
        <w:tc>
          <w:tcPr>
            <w:tcW w:w="1604" w:type="pct"/>
            <w:gridSpan w:val="2"/>
            <w:shd w:val="clear" w:color="auto" w:fill="auto"/>
            <w:noWrap/>
            <w:vAlign w:val="center"/>
            <w:hideMark/>
          </w:tcPr>
          <w:p w:rsidR="008961DD" w:rsidRPr="008961DD" w:rsidRDefault="008961DD" w:rsidP="0089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61DD" w:rsidRPr="008961DD" w:rsidRDefault="008961DD" w:rsidP="0089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программные расходы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5 169 238,9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4 631 147,4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538 091,5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</w:t>
            </w:r>
          </w:p>
        </w:tc>
      </w:tr>
      <w:tr w:rsidR="008961DD" w:rsidRPr="00385AFE" w:rsidTr="008961DD">
        <w:trPr>
          <w:trHeight w:val="276"/>
        </w:trPr>
        <w:tc>
          <w:tcPr>
            <w:tcW w:w="1604" w:type="pct"/>
            <w:gridSpan w:val="2"/>
            <w:shd w:val="clear" w:color="auto" w:fill="auto"/>
            <w:noWrap/>
            <w:vAlign w:val="center"/>
            <w:hideMark/>
          </w:tcPr>
          <w:p w:rsidR="008961DD" w:rsidRPr="008961DD" w:rsidRDefault="008961DD" w:rsidP="0089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61DD" w:rsidRPr="008961DD" w:rsidRDefault="008961DD" w:rsidP="0089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172 662,0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172 249,1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8961DD" w:rsidRPr="00684EBD" w:rsidTr="008961DD">
        <w:trPr>
          <w:trHeight w:val="276"/>
        </w:trPr>
        <w:tc>
          <w:tcPr>
            <w:tcW w:w="1604" w:type="pct"/>
            <w:gridSpan w:val="2"/>
            <w:shd w:val="clear" w:color="auto" w:fill="auto"/>
            <w:noWrap/>
            <w:vAlign w:val="center"/>
            <w:hideMark/>
          </w:tcPr>
          <w:p w:rsidR="008961DD" w:rsidRPr="008961DD" w:rsidRDefault="008961DD" w:rsidP="0089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961DD" w:rsidRPr="008961DD" w:rsidRDefault="008961DD" w:rsidP="0089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61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5 341 900,9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4 803 396,5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538 504,4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8961DD" w:rsidRPr="000F7090" w:rsidRDefault="008961DD" w:rsidP="000F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70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89,9</w:t>
            </w:r>
          </w:p>
        </w:tc>
      </w:tr>
    </w:tbl>
    <w:p w:rsidR="00165989" w:rsidRPr="00684EBD" w:rsidRDefault="00165989" w:rsidP="00E04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46F57" w:rsidRPr="000F7090" w:rsidRDefault="00DB0FD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1EE2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23</w:t>
      </w:r>
      <w:r w:rsidR="00446F57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реализованы                      </w:t>
      </w:r>
      <w:r w:rsidR="00446F57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F061F3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684EBD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4 631 147,4</w:t>
      </w:r>
      <w:r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46F57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FE1EE2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4EBD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1E759B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назначений 202</w:t>
      </w:r>
      <w:r w:rsidR="00684EBD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1EE2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4EBD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169 238,9</w:t>
      </w:r>
      <w:r w:rsidR="00446F57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непрограммные расходы составили                  </w:t>
      </w:r>
      <w:r w:rsidR="00684EBD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172 249,1</w:t>
      </w:r>
      <w:r w:rsidR="00446F57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E1EE2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реализованы на </w:t>
      </w:r>
      <w:r w:rsidR="00684EBD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="00446F57" w:rsidRPr="0068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запл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анированного </w:t>
      </w:r>
      <w:r w:rsidR="000F7090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значения </w:t>
      </w:r>
      <w:r w:rsidR="00684EBD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172 662,0</w:t>
      </w:r>
      <w:r w:rsidR="000F7090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46F57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BBB" w:rsidRPr="000F7090" w:rsidRDefault="00FE1EE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84EBD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48C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</w:t>
      </w:r>
      <w:r w:rsidR="00C8709C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 100</w:t>
      </w:r>
      <w:r w:rsidR="00F061F3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48C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годового назначения освоены с</w:t>
      </w:r>
      <w:r w:rsidR="00446F57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</w:t>
      </w:r>
      <w:r w:rsidR="00133FC6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52BB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B241A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752BB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граммам:</w:t>
      </w:r>
    </w:p>
    <w:p w:rsidR="009D348C" w:rsidRPr="000F7090" w:rsidRDefault="00133FC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7A0D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BB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на 2019 – 202</w:t>
      </w:r>
      <w:r w:rsidR="000F7090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2BB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BB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88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BB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90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4 750,4</w:t>
      </w:r>
      <w:r w:rsidR="00752BBB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расходов по муниципальной программе в общем объеме расходов бюджета</w:t>
      </w:r>
      <w:r w:rsidR="00C664E0" w:rsidRP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0,1 %;</w:t>
      </w:r>
    </w:p>
    <w:p w:rsidR="00C664E0" w:rsidRDefault="00133FC6" w:rsidP="00752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7A0D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BBB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землеустройства и рационального использования земельных ресурсов Ханты-Мансийского района на </w:t>
      </w:r>
      <w:r w:rsidR="00513B25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2024</w:t>
      </w:r>
      <w:r w:rsidR="00752BBB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DE1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52BBB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664E0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B25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 w:rsidR="00C664E0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D2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4E0" w:rsidRPr="0051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муниципальной программе в общем объеме расходов бюджета составляет 0,02 %;</w:t>
      </w:r>
    </w:p>
    <w:p w:rsidR="006D2CA0" w:rsidRPr="001A7F77" w:rsidRDefault="006D2CA0" w:rsidP="006D2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доступной среды </w:t>
      </w:r>
      <w:proofErr w:type="gramStart"/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на 2019-2024 годы» – 460,0 тыс. рублей, доля расходов по муниципальной программе в общем объеме расходов бюджета составляет 0,01 %;</w:t>
      </w:r>
    </w:p>
    <w:p w:rsidR="006D2CA0" w:rsidRPr="001A7F77" w:rsidRDefault="006D2CA0" w:rsidP="006D2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«Подготовка перспективных территорий для развития жилищного строительства Ханты-Мансийского района на 2019 – 2024 годы»                           – 1 938,5 тыс. рублей, доля расходов по муниципальной программе в общем объеме расходов бюджета составляет 0,04 %.</w:t>
      </w:r>
    </w:p>
    <w:p w:rsidR="008912A5" w:rsidRPr="001A7F77" w:rsidRDefault="008912A5" w:rsidP="0089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2 муниципальным программам освоены в 2022 году на 99,9%:</w:t>
      </w:r>
    </w:p>
    <w:p w:rsidR="008912A5" w:rsidRPr="001A7F77" w:rsidRDefault="008912A5" w:rsidP="0089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«Развитие спорта и туризма на территории Ханты-Мансийского района на 2019-2024 годы» – 117 103,3 тыс. рублей или 99,9 %                                 от уточненного годового назначения 117 169,7 тыс. рублей, доля расходов   по муниципальной программе в общем объеме расходов бюджета составляет 2,4 %;</w:t>
      </w:r>
    </w:p>
    <w:p w:rsidR="00FD2DEA" w:rsidRPr="000F0662" w:rsidRDefault="008912A5" w:rsidP="00FD2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2DEA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экологической безопасности Ханты-Мансийского района на 2019 – 2024 годы» – 5 867,1 тыс. рублей или 99,9 %                                 от уточненного годового назначения</w:t>
      </w:r>
      <w:r w:rsidR="00F17B60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EA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5 872,1 тыс. рублей, доля расходов                              по муниципальной программе в общем объеме расходов бюджета составляет 0,1 </w:t>
      </w:r>
      <w:r w:rsidR="00FD2DEA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912A5" w:rsidRPr="000F0662" w:rsidRDefault="00FD2DEA" w:rsidP="0089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02DD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8912A5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 за 2022 год </w:t>
      </w:r>
      <w:proofErr w:type="gramStart"/>
      <w:r w:rsidR="008912A5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</w:t>
      </w:r>
      <w:proofErr w:type="gramEnd"/>
      <w:r w:rsidR="008912A5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</w:t>
      </w:r>
      <w:r w:rsidR="0032024B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AE2FD8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68,1</w:t>
      </w:r>
      <w:r w:rsidR="008912A5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2024B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912A5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32024B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2A5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</w:t>
      </w:r>
    </w:p>
    <w:p w:rsidR="0032024B" w:rsidRPr="000F0662" w:rsidRDefault="0032024B" w:rsidP="00320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«Содействие занятости населения Ханты-Мансийского района         на 2019 – 2024 годы» – 51 494,8 тыс. рублей или 99,4 %  от уточненного годового назначения 51 822,0 рублей, доля расходов по муниципальной программе в общем объеме расходов бюджета составляет 1,1 %;</w:t>
      </w:r>
    </w:p>
    <w:p w:rsidR="0032024B" w:rsidRPr="000F0662" w:rsidRDefault="0032024B" w:rsidP="00320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«Профилактика правонарушений в сфере обеспечения общественной безопасности </w:t>
      </w:r>
      <w:proofErr w:type="gramStart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на 2019 – 2024 годы» – 2 385,1 тыс. рублей или 99,1 %  от уточненного годового назначения 2 406,6 тыс. рублей, доля расходов                              по муниципальной программе в общем объеме </w:t>
      </w:r>
      <w:r w:rsidR="00F61710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="00F61710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0,05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F61710" w:rsidRPr="000F0662" w:rsidRDefault="00F61710" w:rsidP="00F61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«Улучшение жилищных условий жителей Ханты-Мансийского района на 2019 – 2024 годы» – 267 078,6 тыс. рублей или 99,1 %                           от уточненного годового назначения 269 479,0 тыс. рублей, доля расходов по муниципальной программе в общем объеме расходов бюджета составляет 5,6 %;</w:t>
      </w:r>
    </w:p>
    <w:p w:rsidR="00F61710" w:rsidRPr="000F0662" w:rsidRDefault="00F61710" w:rsidP="00F61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4) «Развитие агропромышленного комплекса Ханты-Мансийского района на 2021 – 2024 годы» – 122 416,0 тыс. рублей или 98,7 %                            от уточненного годового назначения 123 997,0 тыс. рублей, доля расходов по муниципальной программе в общем объеме расходов бюджета составляет 2,5 %;</w:t>
      </w:r>
    </w:p>
    <w:p w:rsidR="00F61710" w:rsidRPr="000F0662" w:rsidRDefault="00F61710" w:rsidP="00F61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5) «Развитие информационного общества Ханты-Мансийского района на 2019 – 2024 годы» - 4</w:t>
      </w:r>
      <w:r w:rsidR="0095410B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 873,4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95410B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от уточненного годового назначения</w:t>
      </w:r>
      <w:r w:rsidR="0095410B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4 968,3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расходов по муниципальной программе в общем объеме ра</w:t>
      </w:r>
      <w:r w:rsidR="0095410B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составляет 0,1 %;</w:t>
      </w:r>
    </w:p>
    <w:p w:rsidR="0095410B" w:rsidRPr="000F0662" w:rsidRDefault="0095410B" w:rsidP="00954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6)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2024 годы»                                     - 388 518,1 тыс. рублей или 97,7 % от уточненного годового на</w:t>
      </w:r>
      <w:r w:rsidR="00AB40F8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397 519,7 тыс. рублей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по муниципальной программе                      в общем объеме расходов бюджета составля</w:t>
      </w:r>
      <w:r w:rsidR="00AB40F8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8,1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B40F8" w:rsidRPr="000F0662" w:rsidRDefault="00AB40F8" w:rsidP="00AB4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7) «Развитие гражданского общества Ханты-Мансийского района                на 2019 – 2024 годы» – 17 397,9 тыс. рублей или 97,5 % от уточненного годового назначения 17 845,6 тыс. рублей, доля расходов                              по муниципальной программе в общем объеме расходов бюджета составляет 0,4 %;</w:t>
      </w:r>
    </w:p>
    <w:p w:rsidR="00AB40F8" w:rsidRPr="000F0662" w:rsidRDefault="00AB40F8" w:rsidP="00AB4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8) «Повышение эффективности муниципального управления                   Ханты-Мансийского района на 2019 - 2024 годы» – 305 092,4 тыс. рублей или 97,2 %  от уточненного годового назначения 313 733,8 тыс. рублей, доля расходов по муниципальной программе в общем объеме расходов бюджета составляет 6,4 %;</w:t>
      </w:r>
    </w:p>
    <w:p w:rsidR="00AB40F8" w:rsidRPr="000F0662" w:rsidRDefault="00AB40F8" w:rsidP="00AB4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«Развитие образования </w:t>
      </w:r>
      <w:proofErr w:type="gramStart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      на 2019 – 2024 годы» – 2 115 441,3 тыс. рублей или 96,9 % от уточненного годового назначения 2 182 408,7 тыс. рублей, доля расходов                              по муниципальной программе в общем объеме </w:t>
      </w:r>
      <w:r w:rsidR="00AE2FD8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составляет 44,0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D62E7" w:rsidRPr="000F0662" w:rsidRDefault="00AE2FD8" w:rsidP="004D6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4D62E7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муниципального имущества                 Ханты-Мансийского района на 2019 – 2024 годы» – 50 398,9 тыс. рублей или 88,3 %  от уточненного годового назначения 57 090,7 тыс. рублей, доля расходов по муниципальной программе в общем объеме расходов бюджета составляет 1,0 %;</w:t>
      </w:r>
    </w:p>
    <w:p w:rsidR="00AE2FD8" w:rsidRPr="000F0662" w:rsidRDefault="00AE2FD8" w:rsidP="00AB4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4D62E7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модернизация жилищно-коммунального комплекса                   и повышение энергетической эффективности Ханты-Мансийского района  </w:t>
      </w:r>
      <w:r w:rsidR="004D62E7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2019 – 2024 годы» – 786 714,9 тыс. рублей или 87,7 % от уточненного годового назначения 897 311,5 тыс. рублей, доля расходов                              по муниципальной программе в общем объеме расходов бюджета составляет 16,4 %;</w:t>
      </w:r>
    </w:p>
    <w:p w:rsidR="004D62E7" w:rsidRPr="000F0662" w:rsidRDefault="004D62E7" w:rsidP="004D6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12) «Благоустройство населенных пунктов Ханты-Мансийского района на 2021-2025 годы» – 63 433,6 тыс. рублей или 87,5 %                                  от уточненного годового н</w:t>
      </w:r>
      <w:r w:rsidR="00111A14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азначения 72 528,7 тыс. рублей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по муниципальной программе в общем объеме</w:t>
      </w:r>
      <w:r w:rsidR="00111A14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составляет 1,3 %;</w:t>
      </w:r>
    </w:p>
    <w:p w:rsidR="00111A14" w:rsidRPr="000F0662" w:rsidRDefault="00111A14" w:rsidP="004D6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«Безопасность жизнедеятельности </w:t>
      </w:r>
      <w:proofErr w:type="gramStart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на 2019 – 2024 годы» – 72 123,8 тыс. рублей или 78,3 %  от уточненного годового назначения 92 070,9 тыс. рублей, доля расходов                                    по муниципальной программе в общем объеме расходов бюджета составляет 1,5 %;</w:t>
      </w:r>
    </w:p>
    <w:p w:rsidR="00111A14" w:rsidRPr="000F0662" w:rsidRDefault="00111A14" w:rsidP="00111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14) «Устойчивое развитие коренных малочисленных народов Севера на территории Ханты-Мансийского района на 2021-2024 годы»                                  – 8 104,7 тыс. рублей или 68,1 % от уточненного годового назначения 11 904,2 тыс. рублей, доля расходов по муниципальной программе в общем объеме расходов бюджета составляет 0,2 %.</w:t>
      </w:r>
    </w:p>
    <w:p w:rsidR="00A266DC" w:rsidRPr="001A7F77" w:rsidRDefault="004F77F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</w:t>
      </w:r>
      <w:r w:rsidR="00F3057B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A7F77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03F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4D0C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50</w:t>
      </w:r>
      <w:r w:rsidR="00111A14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94D0C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061F3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A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</w:t>
      </w:r>
      <w:r w:rsidR="00CE67A9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94D0C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муниципальным программам</w:t>
      </w:r>
      <w:r w:rsidR="00DA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894D0C" w:rsidRPr="001A7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53B" w:rsidRPr="003A6870" w:rsidRDefault="00F3057B" w:rsidP="00581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8153B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  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2024 годы» - 354,2 тыс. рублей или 42,2 %  от уточненного годового назначения 838,9 тыс. рублей, доля расходов по муниципальной программе в общем объеме расходов бюджета составляет 0,01 %;</w:t>
      </w:r>
      <w:proofErr w:type="gramEnd"/>
    </w:p>
    <w:p w:rsidR="007D059D" w:rsidRPr="003A6870" w:rsidRDefault="0058153B" w:rsidP="00581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7A0D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7F7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2019-2024</w:t>
      </w:r>
      <w:r w:rsidR="004F77F7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7F7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3587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77F7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36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35 527,3</w:t>
      </w:r>
      <w:r w:rsidR="004F77F7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44,1</w:t>
      </w:r>
      <w:r w:rsidR="004F77F7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очненного годового назначения 307 262,7 тыс. рублей</w:t>
      </w:r>
      <w:r w:rsidR="007D059D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по муниципальной программе                               в общем объеме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составляет 2,8</w:t>
      </w:r>
      <w:r w:rsidR="007D059D"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6870" w:rsidRPr="003A6870" w:rsidRDefault="003A6870" w:rsidP="003A6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транспортной системы на территории Ханты-Мансийского района на 2019 – 2024 годы» – 108 794,8 тыс. рублей или 46,3 % от уточненного годового назначения 234 981,7 тыс. рублей, доля расходов по муниципальной программе в общем объеме расходов бюджета составляет 2,3 %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5B8" w:rsidRDefault="006F118D" w:rsidP="006F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3. «Анализ отчета об исполнении бюджета субъектом бюджетной отчетности» П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ояснительной записки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0503160)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причинах допущенных отклонений по разделам и подразделам бюджетной классификации 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муниципальных программ.</w:t>
      </w:r>
    </w:p>
    <w:p w:rsidR="007E65B8" w:rsidRDefault="007E65B8" w:rsidP="007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572" w:rsidRPr="000F0662" w:rsidRDefault="00510C9A" w:rsidP="007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572" w:rsidRPr="000F0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Дебиторская и кредиторская задолженность муниципального района</w:t>
      </w:r>
    </w:p>
    <w:p w:rsidR="00F755EB" w:rsidRDefault="005F45A5" w:rsidP="00F854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755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</w:p>
    <w:p w:rsidR="00F8548A" w:rsidRPr="00F755EB" w:rsidRDefault="008961DD" w:rsidP="00F8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3DAB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01.01.2022</w:t>
      </w:r>
      <w:r w:rsidR="00F8548A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дебиторская задолженность бюджета  Ханты-Мансийского района составила 6</w:t>
      </w:r>
      <w:r w:rsidR="00963DAB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430 879,5</w:t>
      </w:r>
      <w:r w:rsidR="00F8548A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просроченная дебиторская задолженность в объеме </w:t>
      </w:r>
      <w:r w:rsidR="00963DAB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85 585,8</w:t>
      </w:r>
      <w:r w:rsidR="00F8548A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230EB2" w:rsidRPr="00F755EB" w:rsidRDefault="008B004B" w:rsidP="00FB7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5484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3A3C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D044D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</w:t>
      </w:r>
      <w:r w:rsidR="00963DAB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7B17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дебиторская задолженность </w:t>
      </w:r>
      <w:r w:rsidR="00D43A3C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B7B17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</w:t>
      </w:r>
      <w:r w:rsidR="00D43A3C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="00FB7B17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12 3</w:t>
      </w:r>
      <w:r w:rsidR="00963DAB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33 747,8</w:t>
      </w:r>
      <w:r w:rsidR="005B2BCD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просроченная задолженность, по которой истек установленный срок испол</w:t>
      </w:r>
      <w:r w:rsid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обязательств 108 073,7</w:t>
      </w:r>
      <w:r w:rsidR="005B2BCD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7D044D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3C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началом</w:t>
      </w:r>
      <w:r w:rsidR="007D044D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3C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 общий объем дебиторской задолженности</w:t>
      </w:r>
      <w:r w:rsidR="007E65B8" w:rsidRP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B8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на 5 802 868,3 тыс. рублей или 90,2 %</w:t>
      </w:r>
      <w:r w:rsid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5B8" w:rsidRP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B8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размер просроченной дебиторской задолженности</w:t>
      </w:r>
      <w:r w:rsid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увеличился на 22 487,7 </w:t>
      </w:r>
      <w:r w:rsidR="00D43A3C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 w:rsidR="007D044D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</w:t>
      </w:r>
      <w:r w:rsidR="002C719F"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%,.</w:t>
      </w:r>
    </w:p>
    <w:p w:rsidR="00501509" w:rsidRPr="000F0662" w:rsidRDefault="00230EB2" w:rsidP="009A2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BCD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дебиторской задолженности бюджета </w:t>
      </w:r>
      <w:r w:rsidR="00423760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B2BCD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F0662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района за 2022</w:t>
      </w:r>
      <w:r w:rsidR="005B2BCD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счетов бюджетного учета</w:t>
      </w:r>
      <w:r w:rsidR="007D044D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6</w:t>
      </w:r>
      <w:r w:rsidR="005B2BCD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CD" w:rsidRPr="003D2F4B" w:rsidRDefault="005B2BCD" w:rsidP="005B2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2F4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Таблица </w:t>
      </w:r>
      <w:r w:rsidR="007D044D" w:rsidRPr="003D2F4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4"/>
        <w:gridCol w:w="1481"/>
        <w:gridCol w:w="951"/>
        <w:gridCol w:w="1081"/>
        <w:gridCol w:w="944"/>
        <w:gridCol w:w="676"/>
        <w:gridCol w:w="944"/>
        <w:gridCol w:w="944"/>
        <w:gridCol w:w="808"/>
        <w:gridCol w:w="554"/>
      </w:tblGrid>
      <w:tr w:rsidR="00A93FBD" w:rsidRPr="00A93FBD" w:rsidTr="00F755EB">
        <w:trPr>
          <w:trHeight w:val="268"/>
        </w:trPr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Счет бюджетного учета</w:t>
            </w:r>
          </w:p>
        </w:tc>
        <w:tc>
          <w:tcPr>
            <w:tcW w:w="1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Дебиторская задолженность</w:t>
            </w:r>
          </w:p>
        </w:tc>
        <w:tc>
          <w:tcPr>
            <w:tcW w:w="1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Просроченная дебиторская задолженность </w:t>
            </w:r>
          </w:p>
        </w:tc>
      </w:tr>
      <w:tr w:rsidR="003E69D1" w:rsidRPr="00A93FBD" w:rsidTr="00F755EB">
        <w:trPr>
          <w:trHeight w:val="360"/>
        </w:trPr>
        <w:tc>
          <w:tcPr>
            <w:tcW w:w="1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                                        01.01. 2022, тыс. рублей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 </w:t>
            </w:r>
            <w:r w:rsid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31.12.2022,</w:t>
            </w:r>
            <w:r w:rsid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тыс. рублей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(+/-)</w:t>
            </w:r>
            <w:proofErr w:type="gramEnd"/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01.01.2022, тыс. рублей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31.12.2022, тыс. рублей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</w:t>
            </w:r>
            <w:proofErr w:type="gramStart"/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(+/-)</w:t>
            </w:r>
            <w:proofErr w:type="gramEnd"/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счета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счета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тыс. рублей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%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тыс. рублей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% </w:t>
            </w:r>
          </w:p>
        </w:tc>
      </w:tr>
      <w:tr w:rsidR="00295735" w:rsidRPr="00A93FBD" w:rsidTr="00FB26CC">
        <w:trPr>
          <w:trHeight w:val="11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295735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295735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295735" w:rsidRPr="00A93FBD" w:rsidTr="00FB26CC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120511000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с плательщиками налогов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587,4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2 073,8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1 486,4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2 071,1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1 483,8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252,6</w:t>
            </w:r>
          </w:p>
        </w:tc>
      </w:tr>
      <w:tr w:rsidR="00295735" w:rsidRPr="00A93FBD" w:rsidTr="00FB26CC">
        <w:trPr>
          <w:trHeight w:val="4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120512000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120521000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8 665,4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21 753,2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13 087,8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8 103,4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6 863,5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-1 239,9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-15,3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120523000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12053100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1 111,6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120545000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прочим доходам от сумм принудительного изъятия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3 983,7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11 558,0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7 574,3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3 775,4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3 740,1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-0,9</w:t>
            </w:r>
          </w:p>
        </w:tc>
      </w:tr>
      <w:tr w:rsidR="00295735" w:rsidRPr="00A93FBD" w:rsidTr="006F118D">
        <w:trPr>
          <w:trHeight w:val="61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120551000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6 258 382,2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6 983 423,3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725 041,1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95735" w:rsidRPr="00A93FBD" w:rsidTr="006F118D">
        <w:trPr>
          <w:trHeight w:val="61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120561000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266 675,4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266 675,4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120571000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операций с  активами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2 786,0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120573000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15 776,4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4 704 242,0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4 688 465,6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29 718,2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14 297,5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16 804,0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2 506,5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120500000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Расчеты по доходам,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6 288 507,1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295735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11 993 746,2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5 705 239,1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27 019,3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29 734,4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2 715,1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295735" w:rsidRPr="00A93FBD" w:rsidTr="007E65B8">
        <w:trPr>
          <w:trHeight w:val="3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120611000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заработной плате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7E65B8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120621000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услугам связи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106,5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-9,5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7E65B8">
        <w:trPr>
          <w:trHeight w:val="4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120623000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533,6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1 652,5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1 118,9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209,7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120625000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3 139,7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6 224,4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3 084,7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120626000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1 561,8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1 251,1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402,7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120627000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страхованию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C22E56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120628000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514,2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514,2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120631000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158 302,2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158 302,2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68 641,0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68 641,0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295735" w:rsidRPr="00A93FBD" w:rsidTr="006F118D">
        <w:trPr>
          <w:trHeight w:val="122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120645000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1 028,5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10 282,5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9 254,0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899,8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102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120646000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1 233,3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1 233,3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10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12064А000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52 821,1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30 454,3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-22 366,8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120697000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1 178,0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1 133,0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 w:rsidP="00295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2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120600000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Расчеты по выданным авансам,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59 739,6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211 499,6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151 760,0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68 641,0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68 641,0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295735" w:rsidRPr="00A93FBD" w:rsidTr="006F118D">
        <w:trPr>
          <w:trHeight w:val="61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120814000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1 928,9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120821000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120826000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-0,3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295735" w:rsidTr="007E65B8">
        <w:trPr>
          <w:trHeight w:val="3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120800000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Расчеты с подотчетными лицами,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95735" w:rsidRPr="00A93FBD" w:rsidTr="007E65B8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120934000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59 704,0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10 041,7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-49 662,3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-83,2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51 752,2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2 149,8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-49 602,4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295735" w:rsidRPr="00A93FBD" w:rsidTr="007E65B8">
        <w:trPr>
          <w:trHeight w:val="4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120936000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7 023,3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3 472,9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-3 550,4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-50,6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2 422,4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792,2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-1 630,2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-67,3</w:t>
            </w:r>
          </w:p>
        </w:tc>
      </w:tr>
      <w:tr w:rsidR="00295735" w:rsidRPr="00A93FBD" w:rsidTr="006F118D">
        <w:trPr>
          <w:trHeight w:val="61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120941000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13 640,4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13 215,3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-425,1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4 010,2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6 504,0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2 493,8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62,2</w:t>
            </w:r>
          </w:p>
        </w:tc>
      </w:tr>
      <w:tr w:rsidR="00295735" w:rsidRPr="00A93FBD" w:rsidTr="006F118D">
        <w:trPr>
          <w:trHeight w:val="4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120945000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925,5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-228,2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-24,7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381,7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252,3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-129,4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-33,9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120971000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ущербу основным средствам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249,8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-249,8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120974000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ущербу материальным запасам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120989000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иным доходам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3E69D1" w:rsidRDefault="00A93FBD" w:rsidP="003E6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120900000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Расчеты по ущербу и иным доходам, 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81 553,0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27 543,2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-54 009,8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-66,2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58 566,5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9 698,3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-48 868,2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-83,4</w:t>
            </w:r>
          </w:p>
        </w:tc>
      </w:tr>
      <w:tr w:rsidR="00295735" w:rsidRPr="00A93FBD" w:rsidTr="00FB26CC">
        <w:trPr>
          <w:trHeight w:val="40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130301000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601,3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-592,0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FB26CC">
        <w:trPr>
          <w:trHeight w:val="81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130302000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FB26CC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130305000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прочим платежам в бюджет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503,0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81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130306000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61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130307000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Расчеты по страховым взносам на обязательное меди-</w:t>
            </w:r>
            <w:proofErr w:type="spellStart"/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цинское</w:t>
            </w:r>
            <w:proofErr w:type="spellEnd"/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страхование в </w:t>
            </w:r>
            <w:proofErr w:type="gramStart"/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</w:t>
            </w:r>
            <w:proofErr w:type="gramEnd"/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ФОМС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61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130310000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D" w:rsidRPr="00295735" w:rsidRDefault="00A93FB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295735" w:rsidRDefault="00A93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95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5735" w:rsidRPr="00A93FBD" w:rsidTr="006F118D">
        <w:trPr>
          <w:trHeight w:val="3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130300000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A93FBD" w:rsidRDefault="00A93FBD" w:rsidP="00A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Расчеты по платежам в бюджеты,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1 033,3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-269,1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D" w:rsidRPr="003E69D1" w:rsidRDefault="00A93FB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6F118D" w:rsidRPr="00A93FBD" w:rsidTr="006F118D">
        <w:trPr>
          <w:trHeight w:val="360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A93FBD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дебиторская задолженность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6 430 879,5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12 333 747,8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5 802 868,3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85 585,8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108 073,7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22 487,9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8D" w:rsidRPr="003E69D1" w:rsidRDefault="006F118D" w:rsidP="003E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26,3</w:t>
            </w:r>
          </w:p>
        </w:tc>
      </w:tr>
    </w:tbl>
    <w:p w:rsidR="00A93FBD" w:rsidRPr="000F0662" w:rsidRDefault="00A93FBD" w:rsidP="005B2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5F0B" w:rsidRPr="007B4C81" w:rsidRDefault="00E65F0B" w:rsidP="003E6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счету 120</w:t>
      </w:r>
      <w:r w:rsidR="00355484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00000 «Расчеты </w:t>
      </w:r>
      <w:r w:rsidR="008E289F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доходам» на начало отчетного периода составила 6</w:t>
      </w:r>
      <w:r w:rsidR="00F755EB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288 507,1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</w:t>
      </w:r>
      <w:r w:rsidR="00F755EB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в течение 2022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755EB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увеличилась на </w:t>
      </w:r>
      <w:r w:rsidR="00825E0D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5 705 239,1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825E0D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90,7 % и составила на 31.12.2022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11 993 746,2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Просроченная дебиторская задолженность на начало года составила 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27 019,3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года увеличилась на 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2 715,1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0,0 % и составила на 31.12.2022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4A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29 734,4</w:t>
      </w:r>
      <w:r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B50A0D" w:rsidRPr="00BC24C4" w:rsidRDefault="00B50A0D" w:rsidP="007B4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выданным аванса</w:t>
      </w:r>
      <w:r w:rsidR="007B4C81"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(счет 120600000) на 01.01.2022</w:t>
      </w: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7B4C81"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59 739,6 тыс. рублей, на 31.12.2022</w:t>
      </w: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</w:t>
      </w:r>
      <w:r w:rsidR="008E289F"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началом года увеличилась </w:t>
      </w:r>
      <w:r w:rsidR="007B4C81"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2,5 раза </w:t>
      </w: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1</w:t>
      </w:r>
      <w:r w:rsidR="007B4C81"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51 760,0</w:t>
      </w: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составила</w:t>
      </w:r>
      <w:r w:rsidR="007B4C81"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211 499,6 ты</w:t>
      </w: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рублей. Просроченная дебиторская задолженность по данному счету 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</w:t>
      </w:r>
      <w:r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7B4C81" w:rsidRPr="00B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31.12.2022 </w:t>
      </w:r>
      <w:r w:rsidR="003D2F4B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="007B4C81" w:rsidRPr="007B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518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68 641,0</w:t>
      </w:r>
      <w:r w:rsidR="007B4C81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A0D" w:rsidRPr="00BC24C4" w:rsidRDefault="00B50A0D" w:rsidP="00B5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Дебиторская задолженность по расчетам с подотчетными лицам</w:t>
      </w:r>
      <w:r w:rsidR="00BA3518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(счет 120800000) на 01.01.2022</w:t>
      </w:r>
      <w:r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BA3518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46,5 тыс. рублей, на 31.12.2022</w:t>
      </w:r>
      <w:r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началом года у</w:t>
      </w:r>
      <w:r w:rsidR="00BA3518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величилась</w:t>
      </w:r>
      <w:r w:rsidR="005416D5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3,1 раза </w:t>
      </w:r>
      <w:r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C24C4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A3518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148,1</w:t>
      </w:r>
      <w:r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составила</w:t>
      </w:r>
      <w:r w:rsidR="00555174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4C4"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194,6 </w:t>
      </w:r>
      <w:r w:rsidRPr="00B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 Просроченная дебиторская задолженность по данному счету отсутствует.</w:t>
      </w:r>
    </w:p>
    <w:p w:rsidR="002544A1" w:rsidRPr="00C55FC0" w:rsidRDefault="002544A1" w:rsidP="0025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Дебиторская задолженность по счету 120</w:t>
      </w:r>
      <w:r w:rsidR="00555174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00000 «Расчеты по ущербу и иным доходам» на начало отчетного периода составила </w:t>
      </w:r>
      <w:r w:rsidR="00BC24C4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81 553,0  тыс. рублей, в течение 2022 года уменьшилась </w:t>
      </w: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2840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54 009,8</w:t>
      </w: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91B16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E2840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66,2 % и составила на 31.12.2022</w:t>
      </w: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E2840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27 543,2</w:t>
      </w: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Просроченная дебиторская задолженность на начало года составила </w:t>
      </w:r>
      <w:r w:rsidR="00FE2840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58 566,5 </w:t>
      </w: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в течение года </w:t>
      </w:r>
      <w:r w:rsidR="00FE2840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уменьшилась на </w:t>
      </w:r>
      <w:r w:rsid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48 868,2 тыс. рублей или </w:t>
      </w:r>
      <w:r w:rsidR="00FE2840"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83,4</w:t>
      </w:r>
      <w:r w:rsidRPr="00FE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и 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FE284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31.12.2022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E284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9 698,3 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55174" w:rsidRPr="00C55FC0" w:rsidRDefault="00555174" w:rsidP="0055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Дебиторская задолженность по расчетам по платежам в бюджеты  (счет 130300000) на 01.01.2021 составила 1</w:t>
      </w:r>
      <w:r w:rsidR="00FE284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033,3</w:t>
      </w:r>
      <w:r w:rsidR="00291B16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</w:t>
      </w:r>
      <w:r w:rsidR="00291B16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55FC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31.12.2022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началом года уменьшилась на </w:t>
      </w:r>
      <w:r w:rsidR="00C55FC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26,0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или </w:t>
      </w:r>
      <w:r w:rsidR="00C55FC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269,1 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 составила </w:t>
      </w:r>
      <w:r w:rsidR="00C55FC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764,2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Просроченная дебиторская задолженность по данному счету отсутствует.</w:t>
      </w:r>
    </w:p>
    <w:p w:rsidR="007D044D" w:rsidRPr="00C55FC0" w:rsidRDefault="00111F7D" w:rsidP="0011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4. </w:t>
      </w:r>
      <w:proofErr w:type="gramStart"/>
      <w:r w:rsid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«Анализ показателей бухгалтерской отчетности субъекта бюджетной отчетности» </w:t>
      </w:r>
      <w:r w:rsid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ояснительной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2F0BB3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0503160)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полная </w:t>
      </w:r>
      <w:r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в части </w:t>
      </w:r>
      <w:r w:rsidR="005D787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контрагентов, сумм</w:t>
      </w:r>
      <w:r w:rsidR="00305183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периодов </w:t>
      </w:r>
      <w:r w:rsidR="005D787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просроченной задолженности, а также </w:t>
      </w:r>
      <w:r w:rsidR="002C719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 должниками </w:t>
      </w:r>
      <w:r w:rsidR="005D7870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6B7C4F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претензионная работа по возв</w:t>
      </w:r>
      <w:r w:rsidR="00305183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 просроченной задолженности, по результатам которой исполнительные листы направляются на исполнение в</w:t>
      </w:r>
      <w:r w:rsidR="00DC7FF4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Федеральную службу</w:t>
      </w:r>
      <w:r w:rsidR="00305183" w:rsidRPr="00C5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приставов России. </w:t>
      </w:r>
      <w:proofErr w:type="gramEnd"/>
    </w:p>
    <w:p w:rsidR="00F8548A" w:rsidRPr="00F66090" w:rsidRDefault="00F8548A" w:rsidP="00F8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6090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01.01.2022</w:t>
      </w:r>
      <w:r w:rsidR="00FB7B17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кредиторская  задолженность бюджета  Ханты-Мансийского района составила </w:t>
      </w:r>
      <w:r w:rsidR="00F66090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108 180,9</w:t>
      </w:r>
      <w:r w:rsidR="00FB7B17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отчетный период задолженность увеличилась на </w:t>
      </w:r>
      <w:r w:rsidR="00F66090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26,1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или 28</w:t>
      </w:r>
      <w:r w:rsidR="00F66090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205,6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</w:t>
      </w:r>
      <w:r w:rsidR="008E289F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F66090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состоянию на 31.12.2022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</w:t>
      </w:r>
      <w:r w:rsidR="00F66090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36 441,3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Задолженность носит текущий характер, просроченная кредиторская задолженность отсутствует.</w:t>
      </w:r>
    </w:p>
    <w:p w:rsidR="00EA0B9D" w:rsidRPr="000F0662" w:rsidRDefault="00FB7B17" w:rsidP="00EA0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355484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бюджета </w:t>
      </w:r>
      <w:r w:rsidR="008E289F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F0662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района за 2022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счетов бюджетног</w:t>
      </w:r>
      <w:r w:rsidR="00355484"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учета представлены в Таблице 7</w:t>
      </w:r>
      <w:r w:rsidRPr="000F0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B17" w:rsidRPr="003D2F4B" w:rsidRDefault="00FB7B17" w:rsidP="00F72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r w:rsidRPr="003D2F4B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Таблица 7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72"/>
        <w:gridCol w:w="3721"/>
        <w:gridCol w:w="1134"/>
        <w:gridCol w:w="992"/>
        <w:gridCol w:w="1276"/>
        <w:gridCol w:w="992"/>
      </w:tblGrid>
      <w:tr w:rsidR="0093344A" w:rsidRPr="0093344A" w:rsidTr="0093344A">
        <w:trPr>
          <w:trHeight w:val="492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Счет бюджетного учета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</w:tr>
      <w:tr w:rsidR="0093344A" w:rsidRPr="0093344A" w:rsidTr="0093344A">
        <w:trPr>
          <w:trHeight w:val="49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                                        01.01. 2022, тыс. рублей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31.12.2022,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93344A" w:rsidRPr="0093344A" w:rsidTr="0093344A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счета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счета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% 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120511000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плательщиками налогов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-14,2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120512000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120521000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-82,7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12053100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-43,7</w:t>
            </w:r>
          </w:p>
        </w:tc>
      </w:tr>
      <w:tr w:rsidR="0093344A" w:rsidRPr="0093344A" w:rsidTr="00F66090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120545000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прочим доходам от сумм принудительного изъятия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93344A" w:rsidRPr="0093344A" w:rsidTr="00F66090">
        <w:trPr>
          <w:trHeight w:val="61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120571000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-88,4</w:t>
            </w:r>
          </w:p>
        </w:tc>
      </w:tr>
      <w:tr w:rsidR="0093344A" w:rsidRPr="0093344A" w:rsidTr="00F66090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120573000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-9 415,6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-85,3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120581000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невыясненным поступлениям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120500000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доходам,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-51,0</w:t>
            </w:r>
          </w:p>
        </w:tc>
      </w:tr>
      <w:tr w:rsidR="0093344A" w:rsidRPr="0093344A" w:rsidTr="0093344A">
        <w:trPr>
          <w:trHeight w:val="61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120812000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120826000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120867000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120800000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с подотчетными лицами,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-59,3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130211000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заработной 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4 057,5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услугам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-84,6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130223000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-87,1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130224000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130225000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130226000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прочим работам,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-95,7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130231000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-99,6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130234000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</w:tr>
      <w:tr w:rsidR="0093344A" w:rsidRPr="0093344A" w:rsidTr="0093344A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13024А000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130263000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130297000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130200000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принятым обязательствам,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573,9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3344A" w:rsidRPr="0093344A" w:rsidTr="0093344A">
        <w:trPr>
          <w:trHeight w:val="61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130302000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Расчеты по платежам в бюджет по ФСС на обязательное соцстрахование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3344A" w:rsidRPr="0093344A" w:rsidTr="003D2F4B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130305000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прочим платежам в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-64 342,2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-93,4</w:t>
            </w:r>
          </w:p>
        </w:tc>
      </w:tr>
      <w:tr w:rsidR="0093344A" w:rsidRPr="0093344A" w:rsidTr="003D2F4B">
        <w:trPr>
          <w:trHeight w:val="61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130306000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3344A" w:rsidRPr="0093344A" w:rsidTr="003D2F4B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130307000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3344A" w:rsidRPr="0093344A" w:rsidTr="0093344A">
        <w:trPr>
          <w:trHeight w:val="61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13031000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10 611,1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130300000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платежам в бюджеты,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-64 236,8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-93,3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130403000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3344A" w:rsidRPr="0093344A" w:rsidTr="0093344A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130403000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3344A" w:rsidRPr="0093344A" w:rsidTr="0093344A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кредиторская задолженность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4A" w:rsidRPr="0093344A" w:rsidRDefault="0093344A" w:rsidP="0093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</w:tbl>
    <w:p w:rsidR="00FB7B17" w:rsidRPr="002879BF" w:rsidRDefault="00FB7B17" w:rsidP="003E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558A0" w:rsidRPr="00EE3E59" w:rsidRDefault="00355484" w:rsidP="0035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Кредиторская задолженность по счету 120500000 «Расчеты </w:t>
      </w:r>
      <w:r w:rsidR="0042376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доходам» на начало отчетного периода составила  </w:t>
      </w:r>
      <w:r w:rsidR="00F6609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21 288,4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течение 2022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снизилась на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10 851,9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2376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на 31.12.2022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10 436,5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55484" w:rsidRPr="00EE3E59" w:rsidRDefault="00355484" w:rsidP="0035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расчетам с подотчетными лицам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(счет 120800000) на 01.01.2022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30,0 тыс. рублей, на 31.12.2022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6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началом года у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меньшилась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59,3 % 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2376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558A0" w:rsidRPr="00EE3E59" w:rsidRDefault="00355484" w:rsidP="00E5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расчетам по принятым обязательствам (счет 1</w:t>
      </w:r>
      <w:r w:rsidR="004A163F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00000) на 01.01.2022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18 001,6 тыс. рублей, на 31.12.2022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началом года увеличилась в 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или</w:t>
      </w:r>
      <w:r w:rsidR="004A163F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3F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03 312,1</w:t>
      </w:r>
      <w:r w:rsidR="004A163F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 составила </w:t>
      </w:r>
      <w:r w:rsidR="004A163F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59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21 313,7 </w:t>
      </w:r>
      <w:r w:rsidR="00E558A0" w:rsidRP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55484" w:rsidRPr="00247C19" w:rsidRDefault="004A163F" w:rsidP="0035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8A0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r w:rsidR="00355484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иторская задолженность по расчетам по платежам в бюджеты</w:t>
      </w:r>
      <w:r w:rsidR="00EE3E59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(счет 130300000) на 01.01.2022</w:t>
      </w:r>
      <w:r w:rsidR="00355484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EE3E59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68 860,9 </w:t>
      </w:r>
      <w:r w:rsidR="00355484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23760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E3E59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31.12.2022</w:t>
      </w:r>
      <w:r w:rsidR="00355484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началом года </w:t>
      </w:r>
      <w:r w:rsidR="00EE3E59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на 64 236,8 тыс. рублей или </w:t>
      </w:r>
      <w:r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7C19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="00355484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составила </w:t>
      </w:r>
      <w:r w:rsidR="00247C19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4 624,1 </w:t>
      </w:r>
      <w:r w:rsidR="00355484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247C19" w:rsidRPr="00247C19" w:rsidRDefault="00803DD4" w:rsidP="00CC0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Кредиторская задолженность по </w:t>
      </w:r>
      <w:r w:rsid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7C19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асчетам по удержаниям из выплат по оплате труда (счет 130403000) на 01.01.2022 отсутствовала, на 31.12.2022 составила 54,8 тыс. рублей.</w:t>
      </w:r>
    </w:p>
    <w:p w:rsidR="00247C19" w:rsidRPr="00247C19" w:rsidRDefault="00247C19" w:rsidP="00CC0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CF" w:rsidRPr="00247C19" w:rsidRDefault="00727BCF" w:rsidP="00CC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Резервный фонд администрации Ханты-Мансийского района</w:t>
      </w:r>
    </w:p>
    <w:p w:rsidR="00727BCF" w:rsidRPr="00247C19" w:rsidRDefault="00727BCF" w:rsidP="00CC02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7C22" w:rsidRPr="00247C19" w:rsidRDefault="00283DEA" w:rsidP="006C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81 Бюджетного кодекса РФ </w:t>
      </w:r>
      <w:r w:rsidR="007A7797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годовому отчету представлен отчет об использовании бюджетных ассигнований</w:t>
      </w:r>
      <w:r w:rsidR="007A7797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</w:t>
      </w:r>
      <w:r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</w:t>
      </w:r>
      <w:r w:rsidR="006C7C22" w:rsidRPr="002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CD2" w:rsidRPr="00690CBC" w:rsidRDefault="00696DA6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DEA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</w:t>
      </w:r>
      <w:r w:rsidR="006414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решением о бюджете на 2022</w:t>
      </w:r>
      <w:r w:rsidR="00283DEA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414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="00283DEA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F4D5D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  резервного фонда администрации                             Ханты-Мансийского района </w:t>
      </w:r>
      <w:r w:rsidR="006414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E03EBA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F4D5D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сумме </w:t>
      </w:r>
      <w:r w:rsidR="007F7AEF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06ACC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4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0E01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="00DF4D5D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153D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соответствии со статьей 81 Бюджетного кодекса РФ</w:t>
      </w:r>
      <w:r w:rsidR="007F7AEF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3,0 % утвержденного общего объема расходов бюджета района. </w:t>
      </w:r>
      <w:r w:rsidR="006414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объем резервного фонда </w:t>
      </w:r>
      <w:r w:rsidR="006414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корректировался </w:t>
      </w:r>
      <w:r w:rsidR="00A94C3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4140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в р</w:t>
      </w:r>
      <w:r w:rsidR="00DF4D5D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бюджете </w:t>
      </w:r>
      <w:r w:rsidR="00DF4D5D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</w:t>
      </w:r>
      <w:r w:rsidR="00E1629F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ты-Мансийского района</w:t>
      </w:r>
      <w:r w:rsidR="00641406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E01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CBC" w:rsidRPr="00371531" w:rsidRDefault="00F54CD2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501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39B8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в </w:t>
      </w:r>
      <w:r w:rsidR="00133501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в </w:t>
      </w:r>
      <w:r w:rsidR="00FF39B8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94C36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32ED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9B8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составили</w:t>
      </w:r>
      <w:r w:rsidR="007F7AEF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39B8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164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1531">
        <w:rPr>
          <w:rFonts w:ascii="Times New Roman" w:eastAsia="Times New Roman" w:hAnsi="Times New Roman" w:cs="Times New Roman"/>
          <w:sz w:val="28"/>
          <w:szCs w:val="28"/>
          <w:lang w:eastAsia="ru-RU"/>
        </w:rPr>
        <w:t> 136,0</w:t>
      </w:r>
      <w:r w:rsidR="00F83164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9B8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A94C36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средств дотации окружного бюджета на обеспечение мероприятий, связанных с профилактикой и устранением последствий новой коронавирусной инфекции C</w:t>
      </w:r>
      <w:r w:rsidR="00A94C36" w:rsidRPr="00690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A94C36" w:rsidRP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  <w:r w:rsidR="00A94C36" w:rsidRPr="00A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B38" w:rsidRPr="00B2178F" w:rsidRDefault="00945E8B" w:rsidP="00634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F4D5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</w:t>
      </w:r>
      <w:r w:rsidR="0093719E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7F7AEF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0CBC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F4D5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7AEF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4D5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использованы в соответствии с  Положением о порядке использования бюджетных ассигнований резервного фонда администрации </w:t>
      </w:r>
      <w:r w:rsidR="007F7AEF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F4D5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утвержденным постановлением администрации Ханты-Мансийского</w:t>
      </w:r>
      <w:r w:rsidR="00501509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F7AEF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191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21.02.2017</w:t>
      </w:r>
      <w:r w:rsidR="00DF4D5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634718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60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7A0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использования бюджетных </w:t>
      </w:r>
      <w:r w:rsidR="00DF4D5D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резервного фонда администрации </w:t>
      </w:r>
      <w:r w:rsidR="006F47DF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D7A0D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7DF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416B69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6 443,</w:t>
      </w:r>
      <w:r w:rsidR="00371531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2A84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38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F4D5D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proofErr w:type="gramEnd"/>
    </w:p>
    <w:p w:rsidR="00371531" w:rsidRPr="00EB473D" w:rsidRDefault="00371531" w:rsidP="00B2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5 736,0 тыс. рублей </w:t>
      </w:r>
      <w:r w:rsidR="00B2178F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                               Ханты-Мансийского района от 01.03.2022 № 250-р «О выделении денежных средств», в том числе: </w:t>
      </w:r>
      <w:r w:rsidRPr="00F21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по защите населенных пунктов от угрозы подтопления талыми водами</w:t>
      </w:r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4 600 тыс. рублей, а также</w:t>
      </w:r>
      <w:r w:rsidR="00B2178F"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мероприятий, связанных с профилактикой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устранением последствий распространения новой коронавирусной инфекции (</w:t>
      </w:r>
      <w:r w:rsidRPr="00EB473D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>-19) в размере 1</w:t>
      </w:r>
      <w:r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 136,0 тыс</w:t>
      </w:r>
      <w:proofErr w:type="gramEnd"/>
      <w:r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1531" w:rsidRPr="00EB473D" w:rsidRDefault="00B2178F" w:rsidP="0037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250,0 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                               Ханты-Мансийского района </w:t>
      </w:r>
      <w:r w:rsidR="00371531" w:rsidRPr="00EB473D">
        <w:rPr>
          <w:rFonts w:ascii="Times New Roman" w:eastAsia="Times New Roman" w:hAnsi="Times New Roman"/>
          <w:sz w:val="28"/>
          <w:szCs w:val="28"/>
          <w:lang w:eastAsia="ru-RU"/>
        </w:rPr>
        <w:t>от 14.06.2022 № 727-р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выделении денежных средств»</w:t>
      </w:r>
      <w:r w:rsidR="00371531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дополнительной экспертизы качества выполненных работ по строительству многоквартирного дома </w:t>
      </w:r>
      <w:r w:rsidR="00371531" w:rsidRPr="00E435F9">
        <w:rPr>
          <w:rFonts w:ascii="Times New Roman" w:eastAsia="Times New Roman" w:hAnsi="Times New Roman"/>
          <w:sz w:val="28"/>
          <w:szCs w:val="28"/>
          <w:lang w:eastAsia="ru-RU"/>
        </w:rPr>
        <w:t>№ 11а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Киевской </w:t>
      </w:r>
      <w:r w:rsidR="00371531" w:rsidRPr="00EB473D">
        <w:rPr>
          <w:rFonts w:ascii="Times New Roman" w:eastAsia="Times New Roman" w:hAnsi="Times New Roman"/>
          <w:sz w:val="28"/>
          <w:szCs w:val="28"/>
          <w:lang w:eastAsia="ru-RU"/>
        </w:rPr>
        <w:t>в поселке Горноправдинск в рамках рассмотрения Арбитражным судом ХМАО-Югры гражданского дела № А75-527/2021;</w:t>
      </w:r>
    </w:p>
    <w:p w:rsidR="00371531" w:rsidRPr="00B53000" w:rsidRDefault="00B2178F" w:rsidP="0037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7,9 тыс. рублей </w:t>
      </w:r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                               Ханты-Мансийского района </w:t>
      </w:r>
      <w:r w:rsidR="00371531"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08.09.2022 № 1166-р </w:t>
      </w:r>
      <w:r w:rsidRPr="00B21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выделении денежных средств»</w:t>
      </w:r>
      <w:r w:rsidR="00371531"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выборов, </w:t>
      </w:r>
      <w:r w:rsidR="00371531" w:rsidRPr="00B53000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направления в командировку члена территориальной избирательной комиссии 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371531"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сельское поселение Цингалы в период в перио</w:t>
      </w:r>
      <w:r w:rsidR="00DC298D">
        <w:rPr>
          <w:rFonts w:ascii="Times New Roman" w:eastAsia="Times New Roman" w:hAnsi="Times New Roman"/>
          <w:sz w:val="28"/>
          <w:szCs w:val="28"/>
          <w:lang w:eastAsia="ru-RU"/>
        </w:rPr>
        <w:t>д с 01 по 11 сентября 2022 года;</w:t>
      </w:r>
      <w:proofErr w:type="gramEnd"/>
    </w:p>
    <w:p w:rsidR="00416B69" w:rsidRPr="00DC298D" w:rsidRDefault="00B2178F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8D">
        <w:rPr>
          <w:rFonts w:ascii="Times New Roman" w:eastAsia="Times New Roman" w:hAnsi="Times New Roman"/>
          <w:sz w:val="28"/>
          <w:szCs w:val="28"/>
          <w:lang w:eastAsia="ru-RU"/>
        </w:rPr>
        <w:t>450,0</w:t>
      </w:r>
      <w:r w:rsidR="00DC298D" w:rsidRPr="00DC2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98D"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DC298D" w:rsidRPr="00DC29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                               Ханты-Мансийского района от 27.10.2022 № 1433-р «О выделении денежных средств»</w:t>
      </w:r>
      <w:r w:rsidR="00DC29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обеспечение мероприятий, связанных с предотвращением влияния ухудшения геополитической и экономической ситуации. А также мобилизационными мероприятиями.</w:t>
      </w:r>
    </w:p>
    <w:p w:rsidR="0093719E" w:rsidRPr="00416B69" w:rsidRDefault="0093719E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резервного фонда в размере </w:t>
      </w:r>
      <w:r w:rsidR="00371531">
        <w:rPr>
          <w:rFonts w:ascii="Times New Roman" w:eastAsia="Times New Roman" w:hAnsi="Times New Roman" w:cs="Times New Roman"/>
          <w:sz w:val="28"/>
          <w:szCs w:val="28"/>
          <w:lang w:eastAsia="ru-RU"/>
        </w:rPr>
        <w:t>8 692,1</w:t>
      </w:r>
      <w:r w:rsidR="00416B69"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остались в 2022</w:t>
      </w:r>
      <w:r w:rsidRPr="004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невостребованными.</w:t>
      </w:r>
    </w:p>
    <w:p w:rsidR="00A04217" w:rsidRPr="00416B69" w:rsidRDefault="00A04217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EA" w:rsidRPr="00416B69" w:rsidRDefault="00283DEA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6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Муниципальный дорожный фонд Ханты-Мансийского района</w:t>
      </w:r>
    </w:p>
    <w:p w:rsidR="00283DEA" w:rsidRPr="002879BF" w:rsidRDefault="00283DEA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772BF4" w:rsidRPr="00DB346B" w:rsidRDefault="003A2A2B" w:rsidP="00DB34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346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</w:t>
      </w:r>
      <w:r w:rsidR="00DB346B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4D5D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    </w:t>
      </w:r>
      <w:r w:rsidR="00D45346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B346B" w:rsidRPr="00DB346B">
        <w:rPr>
          <w:rFonts w:ascii="Times New Roman" w:hAnsi="Times New Roman" w:cs="Times New Roman"/>
          <w:sz w:val="28"/>
          <w:szCs w:val="28"/>
        </w:rPr>
        <w:t xml:space="preserve">от 17.12.2021 № 34 «О бюджете Ханты-Мансийского района на 2022 год и плановый период 2023 и 2024 годов» </w:t>
      </w:r>
      <w:r w:rsidR="00DF4D5D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                      в составе расходов бюджета района утвержден муниципальный дорожный фонд в объеме </w:t>
      </w:r>
      <w:r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6B" w:rsidRPr="00DB346B">
        <w:rPr>
          <w:rFonts w:ascii="Times New Roman" w:hAnsi="Times New Roman" w:cs="Times New Roman"/>
          <w:sz w:val="28"/>
          <w:szCs w:val="28"/>
        </w:rPr>
        <w:t xml:space="preserve">5650,0 </w:t>
      </w:r>
      <w:r w:rsidR="009B4B01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45346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BF9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F4D5D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точненные бюджетные назначения составили </w:t>
      </w:r>
      <w:r w:rsidR="00DB346B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>15 732,5</w:t>
      </w:r>
      <w:r w:rsidR="00267BF9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4D5D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86E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</w:t>
      </w:r>
      <w:r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средств  составило </w:t>
      </w:r>
      <w:r w:rsidR="00DB346B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>15 456,4</w:t>
      </w:r>
      <w:r w:rsidR="00DB386E" w:rsidRPr="00D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72BF4" w:rsidRPr="004346DD" w:rsidRDefault="00772BF4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386E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из средств дорожного фонда составили</w:t>
      </w:r>
      <w:r w:rsidR="00DF4D5D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6B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12 570,7</w:t>
      </w:r>
      <w:r w:rsidR="00DF4D5D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67BF9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E6928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="00FA303F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F9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1B16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86E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уточненных плановых назначений</w:t>
      </w:r>
      <w:r w:rsidR="00267BF9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D5D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478E2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D5D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записке представлен</w:t>
      </w:r>
      <w:r w:rsidR="00267BF9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информация </w:t>
      </w:r>
      <w:r w:rsidR="00295803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муниципального дорожного фонда Ханты-Мансийского района</w:t>
      </w:r>
      <w:r w:rsidR="00DB386E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16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B386E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E6928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B386E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F4D5D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4B01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муниципальной</w:t>
      </w:r>
      <w:r w:rsidR="00DF4D5D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B4B01" w:rsidRPr="005E6928">
        <w:rPr>
          <w:rFonts w:ascii="Times New Roman" w:eastAsia="Times New Roman" w:hAnsi="Times New Roman" w:cs="Times New Roman"/>
          <w:sz w:val="28"/>
          <w:szCs w:val="28"/>
          <w:lang w:eastAsia="ru-RU"/>
        </w:rPr>
        <w:t>ы «</w:t>
      </w:r>
      <w:r w:rsidR="009B4B01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транспортной системы Ханты-Мансийского района на 2019-202</w:t>
      </w:r>
      <w:r w:rsidR="005E6928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4B01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мероприятиям:</w:t>
      </w:r>
      <w:r w:rsidR="00DB386E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E3D" w:rsidRPr="004346DD" w:rsidRDefault="007213C0" w:rsidP="0070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E3D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дорог п. </w:t>
      </w:r>
      <w:proofErr w:type="spellStart"/>
      <w:r w:rsidR="00C50E3D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="00C50E3D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Сибирский» </w:t>
      </w:r>
      <w:r w:rsidR="00BA432C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0E3D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5 815,3 тыс. рублей;</w:t>
      </w:r>
    </w:p>
    <w:p w:rsidR="00C50E3D" w:rsidRPr="00BA432C" w:rsidRDefault="00C50E3D" w:rsidP="0070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«Содержание автомобильной дороги «Подъезд к д. Ярки»                                 – 2 </w:t>
      </w:r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488,5 тыс. рублей;</w:t>
      </w:r>
    </w:p>
    <w:p w:rsidR="004346DD" w:rsidRPr="00BA432C" w:rsidRDefault="004346DD" w:rsidP="0070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«Содержание автомобильной дороги «Подъезд к п. Выкатной»                       – 2 774,4 тыс. рублей;</w:t>
      </w:r>
    </w:p>
    <w:p w:rsidR="004346DD" w:rsidRPr="00BA432C" w:rsidRDefault="004346DD" w:rsidP="0070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«Содержание автомобильной дороги «Подъезд до с. </w:t>
      </w:r>
      <w:proofErr w:type="spellStart"/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– 484,8 тыс. рублей;</w:t>
      </w:r>
    </w:p>
    <w:p w:rsidR="007213C0" w:rsidRPr="00BA432C" w:rsidRDefault="004346DD" w:rsidP="00434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2C">
        <w:rPr>
          <w:rFonts w:ascii="Times New Roman" w:hAnsi="Times New Roman" w:cs="Times New Roman"/>
          <w:sz w:val="28"/>
          <w:szCs w:val="28"/>
        </w:rPr>
        <w:tab/>
        <w:t>«Содержание автомобильной дороги «Д</w:t>
      </w:r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</w:t>
      </w:r>
      <w:r w:rsidR="007213C0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полигону ТБО </w:t>
      </w:r>
      <w:proofErr w:type="spellStart"/>
      <w:r w:rsidR="007213C0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213C0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7213C0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Производственная, 13</w:t>
      </w:r>
      <w:r w:rsidR="007213C0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16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13C0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32C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908,</w:t>
      </w:r>
      <w:r w:rsidR="007213C0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BA432C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3629" w:rsidRPr="00BA432C" w:rsidRDefault="007213C0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386E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3629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статок</w:t>
      </w:r>
      <w:r w:rsidR="00772BF4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нераспределенных</w:t>
      </w:r>
      <w:r w:rsidR="00F33629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DB386E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в</w:t>
      </w:r>
      <w:r w:rsidR="00291B16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86E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33629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A432C" w:rsidRPr="00434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32C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2 885,7 </w:t>
      </w:r>
      <w:r w:rsidR="00F33629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FA303F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в </w:t>
      </w:r>
      <w:r w:rsidR="00460078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A303F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2BF4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</w:t>
      </w:r>
      <w:r w:rsidR="00772BF4" w:rsidRPr="00F2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на </w:t>
      </w:r>
      <w:r w:rsidR="00F21143" w:rsidRPr="00F211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E7492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что соответствует требованиям статьи</w:t>
      </w:r>
      <w:r w:rsidR="007A7797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Бюджетного кодекса РФ.</w:t>
      </w:r>
      <w:r w:rsidR="002E7492" w:rsidRP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DD4" w:rsidRPr="002879BF" w:rsidRDefault="00803DD4" w:rsidP="0099086D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9B4B01" w:rsidRPr="00BA432C" w:rsidRDefault="0099086D" w:rsidP="0099086D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</w:t>
      </w:r>
      <w:r w:rsidR="007008EB" w:rsidRPr="00BA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муниципальных гарантий,</w:t>
      </w:r>
      <w:r w:rsidRPr="00BA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</w:t>
      </w:r>
      <w:r w:rsidR="007008EB" w:rsidRPr="00BA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</w:t>
      </w:r>
      <w:r w:rsidRPr="00BA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ипальных заимствований, муниципальных кредитов</w:t>
      </w:r>
    </w:p>
    <w:p w:rsidR="009B4B01" w:rsidRPr="00BA432C" w:rsidRDefault="009B4B01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FF" w:rsidRPr="006060EC" w:rsidRDefault="00122912" w:rsidP="00D4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</w:t>
      </w:r>
      <w:r w:rsidR="00BA432C" w:rsidRPr="00AF647B">
        <w:rPr>
          <w:rFonts w:ascii="Times New Roman" w:hAnsi="Times New Roman" w:cs="Times New Roman"/>
          <w:sz w:val="28"/>
          <w:szCs w:val="28"/>
        </w:rPr>
        <w:t xml:space="preserve">от 17.12.2021 № 34 «О бюджете Ханты-Мансийского района на 2022 год и плановый период 2023 и 2024 годов» </w:t>
      </w:r>
      <w:r w:rsidR="00DF4D5D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</w:t>
      </w:r>
      <w:r w:rsidR="00230666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Ханты-Мансийского района</w:t>
      </w:r>
      <w:r w:rsidR="00460078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32C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2023</w:t>
      </w:r>
      <w:r w:rsidR="00A50357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утвержден в сумме</w:t>
      </w:r>
      <w:r w:rsidR="00235A19" w:rsidRPr="00A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47B" w:rsidRPr="00AF647B">
        <w:rPr>
          <w:rFonts w:ascii="Times New Roman" w:hAnsi="Times New Roman" w:cs="Times New Roman"/>
          <w:sz w:val="28"/>
          <w:szCs w:val="28"/>
        </w:rPr>
        <w:t xml:space="preserve">70 669,7 </w:t>
      </w:r>
      <w:r w:rsidR="00AF647B" w:rsidRPr="006060EC">
        <w:rPr>
          <w:rFonts w:ascii="Times New Roman" w:hAnsi="Times New Roman" w:cs="Times New Roman"/>
          <w:sz w:val="28"/>
          <w:szCs w:val="28"/>
        </w:rPr>
        <w:t>тыс. рублей</w:t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</w:t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</w:t>
      </w:r>
      <w:r w:rsidR="0035587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гарантиям</w:t>
      </w:r>
      <w:r w:rsidR="0012465F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587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тыс. рублей</w:t>
      </w:r>
      <w:r w:rsidR="00230666" w:rsidRPr="00606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2731" w:rsidRPr="006060EC" w:rsidRDefault="00D43EFF" w:rsidP="00D4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EC">
        <w:rPr>
          <w:rFonts w:ascii="Times New Roman" w:hAnsi="Times New Roman" w:cs="Times New Roman"/>
          <w:sz w:val="28"/>
          <w:szCs w:val="28"/>
        </w:rPr>
        <w:tab/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AF647B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бюджете верхний предел муниципального внутреннего долга Ханты-Мансийского района </w:t>
      </w:r>
      <w:r w:rsidR="005B7E7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47B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утвержден в сумме </w:t>
      </w:r>
      <w:r w:rsidRPr="006060EC">
        <w:rPr>
          <w:rFonts w:ascii="Times New Roman" w:hAnsi="Times New Roman" w:cs="Times New Roman"/>
          <w:sz w:val="28"/>
          <w:szCs w:val="28"/>
        </w:rPr>
        <w:t>138 431,2</w:t>
      </w:r>
      <w:r w:rsidR="00291B16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верхний предел долга</w:t>
      </w:r>
      <w:r w:rsidR="00FA303F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гарантиям Ханты-Мансийского района в сумме</w:t>
      </w:r>
      <w:r w:rsidR="00295803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8F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A0B2E" w:rsidRPr="006060EC" w:rsidRDefault="00D564C7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A10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муниципальные заимствования </w:t>
      </w:r>
      <w:r w:rsidR="005B7E7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бюджета</w:t>
      </w:r>
      <w:r w:rsidR="00295803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0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в сумме</w:t>
      </w:r>
      <w:r w:rsidR="00291B16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2E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241 484,2 </w:t>
      </w:r>
      <w:r w:rsidR="001A10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В</w:t>
      </w:r>
      <w:r w:rsidR="001A10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озвращено в бюджет округа</w:t>
      </w:r>
      <w:r w:rsidR="00291B16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66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B2E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03 053,0</w:t>
      </w:r>
      <w:r w:rsidR="001A10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</w:t>
      </w:r>
      <w:r w:rsidR="00BF05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тствует уточненному </w:t>
      </w:r>
      <w:proofErr w:type="gramStart"/>
      <w:r w:rsidR="00BF05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BF05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0B2E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731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предельному объему муниципального внутреннего долга района</w:t>
      </w:r>
      <w:r w:rsidR="001A10F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39B8" w:rsidRPr="006060EC" w:rsidRDefault="009A0B2E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кредитам перед бюджетом автономного округа </w:t>
      </w:r>
      <w:r w:rsidR="0076732F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 31.12.2022</w:t>
      </w:r>
      <w:r w:rsidR="00B5390F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060E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138 431,2</w:t>
      </w:r>
      <w:r w:rsidR="00B5390F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EF6A9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9F8" w:rsidRPr="006060EC" w:rsidRDefault="00962E30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по итогам оценки долговой устойчивости</w:t>
      </w:r>
      <w:r w:rsidR="003679F8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Департаментом финансов  Ханты-Мансийского автономного округа</w:t>
      </w:r>
      <w:r w:rsidR="006060E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 w:rsidR="003679F8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район за период 202</w:t>
      </w:r>
      <w:r w:rsidR="006060E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2022</w:t>
      </w:r>
      <w:r w:rsidR="003679F8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отнесен к группе заемщиков с высоким уровнем долговой устойчивости.</w:t>
      </w:r>
    </w:p>
    <w:p w:rsidR="003F4DE7" w:rsidRPr="006060EC" w:rsidRDefault="00B5390F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79F8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60EC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муниципальные гарантии не предоставлялись, </w:t>
      </w:r>
      <w:r w:rsidR="003F4DE7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муниципальным гарантиям отсутствует.</w:t>
      </w:r>
    </w:p>
    <w:p w:rsidR="00501509" w:rsidRPr="002879BF" w:rsidRDefault="00501509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6CC" w:rsidRDefault="00FB26CC" w:rsidP="00B53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6CC" w:rsidRDefault="00FB26CC" w:rsidP="00B53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6CC" w:rsidRDefault="00FB26CC" w:rsidP="00B53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78E2" w:rsidRPr="006060EC" w:rsidRDefault="00DF4D5D" w:rsidP="00B53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</w:t>
      </w:r>
    </w:p>
    <w:p w:rsidR="002478E2" w:rsidRPr="006060EC" w:rsidRDefault="00DF4D5D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 исполнении бюджета и годовой бюджетной отчетности </w:t>
      </w:r>
      <w:proofErr w:type="gramStart"/>
      <w:r w:rsidRPr="0060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главных</w:t>
      </w:r>
      <w:proofErr w:type="gramEnd"/>
    </w:p>
    <w:p w:rsidR="00DF4D5D" w:rsidRPr="006060EC" w:rsidRDefault="0099086D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администраторов </w:t>
      </w:r>
      <w:r w:rsidR="00DF4D5D" w:rsidRPr="0060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средств</w:t>
      </w:r>
      <w:r w:rsidRPr="00606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бюджета</w:t>
      </w:r>
    </w:p>
    <w:p w:rsidR="002478E2" w:rsidRPr="002879BF" w:rsidRDefault="002478E2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DF4D5D" w:rsidRPr="002F663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264.4. Бюджетного кодекса Российской Федерации, Положения о бюджетном процессе проведена внешняя проверка бюджетной отчетности </w:t>
      </w:r>
      <w:r w:rsid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</w:t>
      </w:r>
      <w:r w:rsidR="005E1363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аторов бюджетных средств за 202</w:t>
      </w:r>
      <w:r w:rsid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годового отчета об исполнении бюджета </w:t>
      </w:r>
      <w:r w:rsidR="00BB77F0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</w:t>
      </w:r>
      <w:r w:rsid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77F0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D5D" w:rsidRPr="002F663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района, </w:t>
      </w:r>
    </w:p>
    <w:p w:rsidR="002F6634" w:rsidRPr="002F6634" w:rsidRDefault="002F6634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</w:t>
      </w:r>
    </w:p>
    <w:p w:rsidR="009C360C" w:rsidRPr="002F663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9C360C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района,</w:t>
      </w:r>
    </w:p>
    <w:p w:rsidR="00DF4D5D" w:rsidRPr="002F663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2478E2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9F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архитектуры </w:t>
      </w:r>
      <w:r w:rsidR="009C360C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илищно-коммунального хозяйства администрации Ханты-Мансийского района, </w:t>
      </w:r>
    </w:p>
    <w:p w:rsidR="00DF4D5D" w:rsidRPr="002F663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имущественных и земельных отношений администрации Ханты-Мансийского района, </w:t>
      </w:r>
    </w:p>
    <w:p w:rsidR="00DF4D5D" w:rsidRPr="002F6634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финансам администрации Ханты-Мансийского района,</w:t>
      </w:r>
    </w:p>
    <w:p w:rsidR="00DF4D5D" w:rsidRPr="002F6634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образованию админис</w:t>
      </w:r>
      <w:r w:rsidR="001B12B4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B72884" w:rsidRPr="0073378A" w:rsidRDefault="000E57E7" w:rsidP="00B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73378A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B72884" w:rsidRPr="0073378A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07.10.2021 № 7 «Об утверждении Порядка проведения внешней проверки годового отчета об исполнении бюджета Ханты-Мансийского района», годовая бюджетная отчетность, </w:t>
      </w:r>
      <w:r w:rsidR="0076732F" w:rsidRPr="0073378A">
        <w:rPr>
          <w:rFonts w:ascii="Times New Roman" w:hAnsi="Times New Roman" w:cs="Times New Roman"/>
          <w:sz w:val="28"/>
          <w:szCs w:val="28"/>
        </w:rPr>
        <w:t xml:space="preserve"> </w:t>
      </w:r>
      <w:r w:rsidR="00B72884" w:rsidRPr="0073378A">
        <w:rPr>
          <w:rFonts w:ascii="Times New Roman" w:hAnsi="Times New Roman" w:cs="Times New Roman"/>
          <w:sz w:val="28"/>
          <w:szCs w:val="28"/>
        </w:rPr>
        <w:t xml:space="preserve">с отметкой о ее принятии комитетом по финансам администрации </w:t>
      </w:r>
      <w:r w:rsidR="00D26C76" w:rsidRPr="0073378A">
        <w:rPr>
          <w:rFonts w:ascii="Times New Roman" w:hAnsi="Times New Roman" w:cs="Times New Roman"/>
          <w:sz w:val="28"/>
          <w:szCs w:val="28"/>
        </w:rPr>
        <w:t xml:space="preserve"> </w:t>
      </w:r>
      <w:r w:rsidR="00B72884" w:rsidRPr="0073378A">
        <w:rPr>
          <w:rFonts w:ascii="Times New Roman" w:hAnsi="Times New Roman" w:cs="Times New Roman"/>
          <w:sz w:val="28"/>
          <w:szCs w:val="28"/>
        </w:rPr>
        <w:t>Ханты</w:t>
      </w:r>
      <w:r w:rsidRPr="0073378A">
        <w:rPr>
          <w:rFonts w:ascii="Times New Roman" w:hAnsi="Times New Roman" w:cs="Times New Roman"/>
          <w:sz w:val="28"/>
          <w:szCs w:val="28"/>
        </w:rPr>
        <w:t xml:space="preserve">-Мансийского района, предоставлена </w:t>
      </w:r>
      <w:r w:rsidR="001142F9" w:rsidRPr="0073378A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</w:t>
      </w:r>
      <w:r w:rsidR="00B72884" w:rsidRPr="0073378A">
        <w:rPr>
          <w:rFonts w:ascii="Times New Roman" w:hAnsi="Times New Roman" w:cs="Times New Roman"/>
          <w:sz w:val="28"/>
          <w:szCs w:val="28"/>
        </w:rPr>
        <w:t xml:space="preserve">главными администраторами  средств бюджета </w:t>
      </w:r>
      <w:r w:rsidR="001142F9" w:rsidRPr="0073378A">
        <w:rPr>
          <w:rFonts w:ascii="Times New Roman" w:hAnsi="Times New Roman" w:cs="Times New Roman"/>
          <w:sz w:val="28"/>
          <w:szCs w:val="28"/>
        </w:rPr>
        <w:t xml:space="preserve">с соблюдением установленного </w:t>
      </w:r>
      <w:r w:rsidR="00B72884" w:rsidRPr="0073378A">
        <w:rPr>
          <w:rFonts w:ascii="Times New Roman" w:hAnsi="Times New Roman" w:cs="Times New Roman"/>
          <w:sz w:val="28"/>
          <w:szCs w:val="28"/>
        </w:rPr>
        <w:t>срок</w:t>
      </w:r>
      <w:r w:rsidR="0073378A" w:rsidRPr="0073378A">
        <w:rPr>
          <w:rFonts w:ascii="Times New Roman" w:hAnsi="Times New Roman" w:cs="Times New Roman"/>
          <w:sz w:val="28"/>
          <w:szCs w:val="28"/>
        </w:rPr>
        <w:t>а</w:t>
      </w:r>
      <w:r w:rsidR="00A648D1">
        <w:rPr>
          <w:rFonts w:ascii="Times New Roman" w:hAnsi="Times New Roman" w:cs="Times New Roman"/>
          <w:sz w:val="28"/>
          <w:szCs w:val="28"/>
        </w:rPr>
        <w:t xml:space="preserve"> </w:t>
      </w:r>
      <w:r w:rsidR="0073378A" w:rsidRPr="0073378A">
        <w:rPr>
          <w:rFonts w:ascii="Times New Roman" w:hAnsi="Times New Roman" w:cs="Times New Roman"/>
          <w:sz w:val="28"/>
          <w:szCs w:val="28"/>
        </w:rPr>
        <w:t xml:space="preserve">- </w:t>
      </w:r>
      <w:r w:rsidR="00B72884" w:rsidRPr="0073378A">
        <w:rPr>
          <w:rFonts w:ascii="Times New Roman" w:hAnsi="Times New Roman" w:cs="Times New Roman"/>
          <w:sz w:val="28"/>
          <w:szCs w:val="28"/>
        </w:rPr>
        <w:t>не позднее 15 марта года следующего за отчетным.</w:t>
      </w:r>
      <w:proofErr w:type="gramEnd"/>
    </w:p>
    <w:p w:rsidR="00663C1D" w:rsidRPr="002F663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</w:t>
      </w:r>
      <w:proofErr w:type="gramStart"/>
      <w:r w:rsidRPr="00733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бюджетной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главных администраторов бюджетных средств бюджета</w:t>
      </w:r>
      <w:proofErr w:type="gramEnd"/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факты, способные негативно повлиять на достоверность бюджетной отчетности      </w:t>
      </w:r>
      <w:r w:rsidR="00663C1D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выявлены.</w:t>
      </w:r>
    </w:p>
    <w:p w:rsidR="00DF4D5D" w:rsidRPr="002F663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каждого главного администратора бюджетных сре</w:t>
      </w:r>
      <w:proofErr w:type="gramStart"/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едставлены </w:t>
      </w:r>
      <w:r w:rsid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Комитетом по финансам администрации Ханты-Мансийского района</w:t>
      </w:r>
      <w:r w:rsid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бухгалтерской,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</w:t>
      </w:r>
      <w:r w:rsid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бюджетной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 w:rsid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</w:t>
      </w:r>
      <w:r w:rsidR="00663C1D"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</w:t>
      </w:r>
      <w:r w:rsidRPr="002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2465F" w:rsidRPr="002F6634" w:rsidRDefault="0012465F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E01E89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Pr="00E01E8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ыводы по внешней проверке годового отчета: </w:t>
      </w:r>
    </w:p>
    <w:p w:rsidR="00DF4D5D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внешней проверки годового отчета об исполнении бюджета </w:t>
      </w:r>
      <w:r w:rsidR="00F619C1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за 202</w:t>
      </w:r>
      <w:r w:rsidR="00E01E89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086D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</w:t>
      </w: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онтрольно-счетная палата Ханты-Мансийского района считает, что отчет об исполнении бюджета Ханты-Мансийского района в представленном виде может быть признан достоверным и соответствующим нормам действующего бюджетного законодательства.</w:t>
      </w:r>
    </w:p>
    <w:p w:rsidR="00411321" w:rsidRDefault="00411321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Показатели, отраженные в годовом отчете соответствуют показателям сводной бюджетной росписи </w:t>
      </w:r>
      <w:r w:rsidR="00554DDA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</w:t>
      </w: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554DDA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01E89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на 2022 год и на плановый период 2023 и 2024</w:t>
      </w:r>
      <w:r w:rsidR="00554DDA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и</w:t>
      </w:r>
      <w:r w:rsidR="00692D4D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содержанию</w:t>
      </w:r>
      <w:r w:rsidR="00554DDA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сводной бюджетной росписи по источникам внутреннего финансирования</w:t>
      </w:r>
      <w:r w:rsidR="00692D4D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дефицита бюджета </w:t>
      </w:r>
      <w:r w:rsidR="00E01E89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на 2022</w:t>
      </w:r>
      <w:r w:rsidR="00692D4D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E01E89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D4D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 годов.</w:t>
      </w:r>
      <w:r w:rsidR="00554DDA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03DC" w:rsidRPr="006803DC" w:rsidRDefault="006803DC" w:rsidP="0056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ab/>
      </w:r>
      <w:proofErr w:type="gramStart"/>
      <w:r w:rsidRP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показателей годового отчета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утвержденных </w:t>
      </w:r>
      <w:r w:rsidRP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назначений имеют объективный </w:t>
      </w:r>
      <w:r w:rsid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арактер, их причины</w:t>
      </w:r>
      <w:r w:rsid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основаниям</w:t>
      </w:r>
      <w:r w:rsidR="00560CFA" w:rsidRP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бюджетным законодательством</w:t>
      </w:r>
      <w:r w:rsid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статье</w:t>
      </w:r>
      <w:r w:rsidR="00560CFA" w:rsidRP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решения  </w:t>
      </w:r>
      <w:r w:rsidR="00504446" w:rsidRPr="0056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 от 17.12.2021 № 34 «О бюджете Ханты-Мансийского района на 2022 год и плановый период 2023 и 2024 годов»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3124" w:rsidRDefault="001F3124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годового отчета об исполнении бюджета </w:t>
      </w:r>
      <w:r w:rsidR="00D26C76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подтверждаются данными бюджетной отчетности главных администраторов бюджетных средств по основным показателям (доходам, расходам, объему сложившегося дефицита).</w:t>
      </w:r>
    </w:p>
    <w:p w:rsidR="00560CFA" w:rsidRPr="00C07830" w:rsidRDefault="00560CFA" w:rsidP="00C07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ab/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внешней проверки </w:t>
      </w:r>
      <w:r w:rsidRPr="00C0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отчета за 2022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подтверждены</w:t>
      </w:r>
      <w:r w:rsidR="00C0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в сумме </w:t>
      </w:r>
      <w:r w:rsidR="00C07830" w:rsidRPr="00C0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4 687 873,7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расходы в сумме </w:t>
      </w:r>
      <w:r w:rsidR="0040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07830" w:rsidRPr="00C0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4 803 396,5 т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руб.,</w:t>
      </w:r>
      <w:r w:rsidR="0040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830" w:rsidRPr="00C0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в сумме </w:t>
      </w:r>
      <w:r w:rsidR="00C07830" w:rsidRPr="00C0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115 522,8</w:t>
      </w:r>
      <w:r w:rsidRP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FE2587" w:rsidRDefault="00FE2587" w:rsidP="00FE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C96" w:rsidRPr="00FE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изменений в решение о бюджете верхний предел муниципального внутреннего долга Ханты-Мансийского района                              на 1 января 2023 года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F67C96" w:rsidRPr="00FE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138 431,2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587" w:rsidRPr="00FE2587" w:rsidRDefault="00FE2587" w:rsidP="00FE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7C96" w:rsidRPr="00FE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гарантии в отчетном периоде не </w:t>
      </w:r>
      <w:r w:rsidRPr="00FE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предоставлялись.</w:t>
      </w:r>
    </w:p>
    <w:p w:rsidR="00003332" w:rsidRPr="00E01E89" w:rsidRDefault="00003332" w:rsidP="00003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9">
        <w:rPr>
          <w:rFonts w:ascii="Times New Roman" w:eastAsia="Times New Roman" w:hAnsi="Times New Roman" w:cs="Times New Roman"/>
          <w:sz w:val="28"/>
          <w:szCs w:val="28"/>
        </w:rPr>
        <w:t>В ходе выборочной проверки годо</w:t>
      </w:r>
      <w:r w:rsidR="00E01E89" w:rsidRPr="00E01E89">
        <w:rPr>
          <w:rFonts w:ascii="Times New Roman" w:eastAsia="Times New Roman" w:hAnsi="Times New Roman" w:cs="Times New Roman"/>
          <w:sz w:val="28"/>
          <w:szCs w:val="28"/>
        </w:rPr>
        <w:t>вой бюджетной отчетности за 2022</w:t>
      </w:r>
      <w:r w:rsidRPr="00E01E89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сопоставление форм отчетности путем сверки показателей по установленным </w:t>
      </w:r>
      <w:r w:rsidR="00191A24" w:rsidRPr="00E01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191н</w:t>
      </w:r>
      <w:r w:rsidR="00191A24" w:rsidRPr="00E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E89">
        <w:rPr>
          <w:rFonts w:ascii="Times New Roman" w:eastAsia="Times New Roman" w:hAnsi="Times New Roman" w:cs="Times New Roman"/>
          <w:sz w:val="28"/>
          <w:szCs w:val="28"/>
        </w:rPr>
        <w:t>контрольным соотношениям, расхождений не выявлено.</w:t>
      </w:r>
    </w:p>
    <w:p w:rsidR="00DF4D5D" w:rsidRPr="00E01E89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Отчет об исполнении бюджета Ханты-Мансийского района </w:t>
      </w:r>
      <w:r w:rsidR="008572AE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19C1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за </w:t>
      </w:r>
      <w:r w:rsidR="00E01E89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может быть рассмотрен на заседании </w:t>
      </w:r>
      <w:r w:rsidR="0068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совместной комиссии </w:t>
      </w:r>
      <w:r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Ханты-Мансийского района.</w:t>
      </w:r>
    </w:p>
    <w:p w:rsidR="00DF4D5D" w:rsidRPr="004369E1" w:rsidRDefault="00E01E89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F4D5D" w:rsidRPr="0043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:rsidR="00DF4D5D" w:rsidRPr="004369E1" w:rsidRDefault="005430B9" w:rsidP="005430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9E1">
        <w:rPr>
          <w:rFonts w:ascii="Times New Roman" w:eastAsia="Calibri" w:hAnsi="Times New Roman" w:cs="Times New Roman"/>
          <w:sz w:val="28"/>
          <w:szCs w:val="28"/>
        </w:rPr>
        <w:tab/>
      </w:r>
      <w:r w:rsidR="00D05D8D" w:rsidRPr="004369E1">
        <w:rPr>
          <w:rFonts w:ascii="Times New Roman" w:eastAsia="Calibri" w:hAnsi="Times New Roman" w:cs="Times New Roman"/>
          <w:sz w:val="28"/>
          <w:szCs w:val="28"/>
        </w:rPr>
        <w:t>финансовому органу п</w:t>
      </w:r>
      <w:r w:rsidR="00AF277A" w:rsidRPr="004369E1">
        <w:rPr>
          <w:rFonts w:ascii="Times New Roman" w:eastAsia="Calibri" w:hAnsi="Times New Roman" w:cs="Times New Roman"/>
          <w:sz w:val="28"/>
          <w:szCs w:val="28"/>
        </w:rPr>
        <w:t>родолжить работу, направленную</w:t>
      </w:r>
      <w:r w:rsidR="00D26C76" w:rsidRPr="004369E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F277A" w:rsidRPr="004369E1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контроля по</w:t>
      </w:r>
      <w:r w:rsidR="00D05D8D" w:rsidRPr="00436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77A" w:rsidRPr="004369E1">
        <w:rPr>
          <w:rFonts w:ascii="Times New Roman" w:eastAsia="Calibri" w:hAnsi="Times New Roman" w:cs="Times New Roman"/>
          <w:sz w:val="28"/>
          <w:szCs w:val="28"/>
        </w:rPr>
        <w:t>соблюдению процедур составления</w:t>
      </w:r>
      <w:r w:rsidR="00D26C76" w:rsidRPr="004369E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F277A" w:rsidRPr="004369E1">
        <w:rPr>
          <w:rFonts w:ascii="Times New Roman" w:eastAsia="Calibri" w:hAnsi="Times New Roman" w:cs="Times New Roman"/>
          <w:sz w:val="28"/>
          <w:szCs w:val="28"/>
        </w:rPr>
        <w:t xml:space="preserve"> и исполнения бюджета, составления</w:t>
      </w:r>
      <w:r w:rsidR="00D05D8D" w:rsidRPr="00436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9E1">
        <w:rPr>
          <w:rFonts w:ascii="Times New Roman" w:eastAsia="Calibri" w:hAnsi="Times New Roman" w:cs="Times New Roman"/>
          <w:sz w:val="28"/>
          <w:szCs w:val="28"/>
        </w:rPr>
        <w:t xml:space="preserve">бюджетной отчетности </w:t>
      </w:r>
      <w:r w:rsidR="00DF4D5D" w:rsidRPr="004369E1">
        <w:rPr>
          <w:rFonts w:ascii="Times New Roman" w:eastAsia="Calibri" w:hAnsi="Times New Roman" w:cs="Times New Roman"/>
          <w:sz w:val="28"/>
          <w:szCs w:val="28"/>
        </w:rPr>
        <w:t xml:space="preserve">главными </w:t>
      </w:r>
      <w:r w:rsidR="00D02D3B" w:rsidRPr="004369E1">
        <w:rPr>
          <w:rFonts w:ascii="Times New Roman" w:eastAsia="Calibri" w:hAnsi="Times New Roman" w:cs="Times New Roman"/>
          <w:sz w:val="28"/>
          <w:szCs w:val="28"/>
        </w:rPr>
        <w:t xml:space="preserve">администраторами </w:t>
      </w:r>
      <w:r w:rsidR="00DF4D5D" w:rsidRPr="004369E1">
        <w:rPr>
          <w:rFonts w:ascii="Times New Roman" w:eastAsia="Calibri" w:hAnsi="Times New Roman" w:cs="Times New Roman"/>
          <w:sz w:val="28"/>
          <w:szCs w:val="28"/>
        </w:rPr>
        <w:t>бюджетных средств;</w:t>
      </w:r>
    </w:p>
    <w:p w:rsidR="009A7958" w:rsidRPr="004369E1" w:rsidRDefault="009A7958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муниципального района </w:t>
      </w:r>
      <w:r w:rsidR="0082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норматива денежного содержания лиц, замещающих муниципальные должности и должности муниципальной службы в соответствии с Поста</w:t>
      </w:r>
      <w:r w:rsid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от 23.08.2019 № 278-п;</w:t>
      </w:r>
    </w:p>
    <w:p w:rsidR="005430B9" w:rsidRPr="004369E1" w:rsidRDefault="009A7958" w:rsidP="001F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64D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98264D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264D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контрактов, а также</w:t>
      </w:r>
      <w:r w:rsidR="0098264D" w:rsidRPr="004369E1">
        <w:rPr>
          <w:rFonts w:ascii="Times New Roman" w:hAnsi="Times New Roman" w:cs="Times New Roman"/>
          <w:sz w:val="28"/>
          <w:szCs w:val="28"/>
        </w:rPr>
        <w:t xml:space="preserve"> </w:t>
      </w:r>
      <w:r w:rsidR="005430B9" w:rsidRPr="004369E1">
        <w:rPr>
          <w:rFonts w:ascii="Times New Roman" w:hAnsi="Times New Roman" w:cs="Times New Roman"/>
          <w:sz w:val="28"/>
          <w:szCs w:val="28"/>
        </w:rPr>
        <w:t xml:space="preserve">продолжить работу, направленную на снижение объема дебиторской задолженности бюджета Ханты-Мансийского района, </w:t>
      </w:r>
      <w:r w:rsidR="0076732F" w:rsidRPr="004369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30B9" w:rsidRPr="004369E1">
        <w:rPr>
          <w:rFonts w:ascii="Times New Roman" w:hAnsi="Times New Roman" w:cs="Times New Roman"/>
          <w:sz w:val="28"/>
          <w:szCs w:val="28"/>
        </w:rPr>
        <w:t>в том числе взыскание просроченной дебиторской задолженности;</w:t>
      </w:r>
    </w:p>
    <w:p w:rsidR="00C33302" w:rsidRDefault="005430B9" w:rsidP="0098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1">
        <w:rPr>
          <w:rFonts w:ascii="Times New Roman" w:hAnsi="Times New Roman" w:cs="Times New Roman"/>
          <w:sz w:val="28"/>
          <w:szCs w:val="28"/>
        </w:rPr>
        <w:t xml:space="preserve"> </w:t>
      </w:r>
      <w:r w:rsidR="0098264D" w:rsidRPr="004369E1">
        <w:rPr>
          <w:rFonts w:ascii="Times New Roman" w:hAnsi="Times New Roman" w:cs="Times New Roman"/>
          <w:sz w:val="28"/>
          <w:szCs w:val="28"/>
        </w:rPr>
        <w:tab/>
      </w:r>
      <w:r w:rsidR="00003332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планирования бюджетных ассигнований,                       </w:t>
      </w:r>
      <w:r w:rsidR="0098264D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</w:t>
      </w:r>
      <w:r w:rsidR="00F72BA6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 стороны</w:t>
      </w:r>
      <w:r w:rsidR="00003332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бюджетных средств за расходованием и эффективным использованием средств бюд</w:t>
      </w:r>
      <w:r w:rsidR="0098264D" w:rsidRPr="004369E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Ханты-Мансийского района.</w:t>
      </w:r>
    </w:p>
    <w:p w:rsidR="00EC06D0" w:rsidRDefault="00EC06D0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E56" w:rsidRDefault="00C22E56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3A2" w:rsidRDefault="007363A2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363A2" w:rsidSect="00291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CC" w:rsidRDefault="00F876CC" w:rsidP="00617B40">
      <w:pPr>
        <w:spacing w:after="0" w:line="240" w:lineRule="auto"/>
      </w:pPr>
      <w:r>
        <w:separator/>
      </w:r>
    </w:p>
  </w:endnote>
  <w:endnote w:type="continuationSeparator" w:id="0">
    <w:p w:rsidR="00F876CC" w:rsidRDefault="00F876C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C" w:rsidRDefault="00F876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20027"/>
      <w:docPartObj>
        <w:docPartGallery w:val="Page Numbers (Bottom of Page)"/>
        <w:docPartUnique/>
      </w:docPartObj>
    </w:sdtPr>
    <w:sdtEndPr/>
    <w:sdtContent>
      <w:p w:rsidR="00F876CC" w:rsidRDefault="00F876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FF">
          <w:rPr>
            <w:noProof/>
          </w:rPr>
          <w:t>31</w:t>
        </w:r>
        <w:r>
          <w:fldChar w:fldCharType="end"/>
        </w:r>
      </w:p>
    </w:sdtContent>
  </w:sdt>
  <w:p w:rsidR="00F876CC" w:rsidRDefault="00F876CC" w:rsidP="00145728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C" w:rsidRDefault="00F876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CC" w:rsidRDefault="00F876CC" w:rsidP="00617B40">
      <w:pPr>
        <w:spacing w:after="0" w:line="240" w:lineRule="auto"/>
      </w:pPr>
      <w:r>
        <w:separator/>
      </w:r>
    </w:p>
  </w:footnote>
  <w:footnote w:type="continuationSeparator" w:id="0">
    <w:p w:rsidR="00F876CC" w:rsidRDefault="00F876C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C" w:rsidRDefault="00F876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C" w:rsidRDefault="00F876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C" w:rsidRDefault="00F876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E58"/>
    <w:multiLevelType w:val="multilevel"/>
    <w:tmpl w:val="F39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94B9A"/>
    <w:multiLevelType w:val="hybridMultilevel"/>
    <w:tmpl w:val="1412628A"/>
    <w:lvl w:ilvl="0" w:tplc="71EE34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43"/>
    <w:rsid w:val="000020FE"/>
    <w:rsid w:val="00003332"/>
    <w:rsid w:val="00003C6A"/>
    <w:rsid w:val="000044CD"/>
    <w:rsid w:val="00006ACC"/>
    <w:rsid w:val="00011D17"/>
    <w:rsid w:val="00012153"/>
    <w:rsid w:val="0001344C"/>
    <w:rsid w:val="00020371"/>
    <w:rsid w:val="00025700"/>
    <w:rsid w:val="0002597A"/>
    <w:rsid w:val="00035B94"/>
    <w:rsid w:val="0003690E"/>
    <w:rsid w:val="00036FDB"/>
    <w:rsid w:val="00043747"/>
    <w:rsid w:val="00043900"/>
    <w:rsid w:val="00043905"/>
    <w:rsid w:val="00047688"/>
    <w:rsid w:val="00047DEA"/>
    <w:rsid w:val="000512A6"/>
    <w:rsid w:val="00054591"/>
    <w:rsid w:val="000553F6"/>
    <w:rsid w:val="00055EEC"/>
    <w:rsid w:val="0006173E"/>
    <w:rsid w:val="00061E44"/>
    <w:rsid w:val="000672F1"/>
    <w:rsid w:val="00067C3E"/>
    <w:rsid w:val="00067FCD"/>
    <w:rsid w:val="00070905"/>
    <w:rsid w:val="0007225C"/>
    <w:rsid w:val="000732D9"/>
    <w:rsid w:val="0007346D"/>
    <w:rsid w:val="00076E1B"/>
    <w:rsid w:val="00077E2E"/>
    <w:rsid w:val="000812C8"/>
    <w:rsid w:val="00082931"/>
    <w:rsid w:val="00084ACF"/>
    <w:rsid w:val="00086278"/>
    <w:rsid w:val="00087FAB"/>
    <w:rsid w:val="00091A75"/>
    <w:rsid w:val="0009253E"/>
    <w:rsid w:val="00092B01"/>
    <w:rsid w:val="00092EA1"/>
    <w:rsid w:val="000938B0"/>
    <w:rsid w:val="000939D9"/>
    <w:rsid w:val="0009485B"/>
    <w:rsid w:val="00094C89"/>
    <w:rsid w:val="000960F6"/>
    <w:rsid w:val="00096DB7"/>
    <w:rsid w:val="0009733A"/>
    <w:rsid w:val="000A06F2"/>
    <w:rsid w:val="000A159C"/>
    <w:rsid w:val="000A20DE"/>
    <w:rsid w:val="000A28C1"/>
    <w:rsid w:val="000A32CB"/>
    <w:rsid w:val="000A5572"/>
    <w:rsid w:val="000B06CB"/>
    <w:rsid w:val="000B0DB5"/>
    <w:rsid w:val="000B18C4"/>
    <w:rsid w:val="000B20A4"/>
    <w:rsid w:val="000B30E4"/>
    <w:rsid w:val="000B4C48"/>
    <w:rsid w:val="000B5610"/>
    <w:rsid w:val="000B6BD3"/>
    <w:rsid w:val="000C058C"/>
    <w:rsid w:val="000C0983"/>
    <w:rsid w:val="000C0EFA"/>
    <w:rsid w:val="000C23FD"/>
    <w:rsid w:val="000D01B6"/>
    <w:rsid w:val="000D11AB"/>
    <w:rsid w:val="000D400D"/>
    <w:rsid w:val="000D5326"/>
    <w:rsid w:val="000D6F32"/>
    <w:rsid w:val="000E2AD9"/>
    <w:rsid w:val="000E409C"/>
    <w:rsid w:val="000E4D41"/>
    <w:rsid w:val="000E56F2"/>
    <w:rsid w:val="000E57E7"/>
    <w:rsid w:val="000F0662"/>
    <w:rsid w:val="000F1E4F"/>
    <w:rsid w:val="000F242D"/>
    <w:rsid w:val="000F7090"/>
    <w:rsid w:val="000F7301"/>
    <w:rsid w:val="00100CCA"/>
    <w:rsid w:val="001036FB"/>
    <w:rsid w:val="00105A4F"/>
    <w:rsid w:val="00110DE4"/>
    <w:rsid w:val="00110E79"/>
    <w:rsid w:val="00110EEB"/>
    <w:rsid w:val="001113D1"/>
    <w:rsid w:val="00111A14"/>
    <w:rsid w:val="00111D7B"/>
    <w:rsid w:val="00111F7D"/>
    <w:rsid w:val="00113D3B"/>
    <w:rsid w:val="001142F9"/>
    <w:rsid w:val="00115A94"/>
    <w:rsid w:val="00117B43"/>
    <w:rsid w:val="00122912"/>
    <w:rsid w:val="0012465F"/>
    <w:rsid w:val="001254D8"/>
    <w:rsid w:val="0012562E"/>
    <w:rsid w:val="00125E2B"/>
    <w:rsid w:val="0012637F"/>
    <w:rsid w:val="0013032F"/>
    <w:rsid w:val="00130345"/>
    <w:rsid w:val="00130554"/>
    <w:rsid w:val="0013125F"/>
    <w:rsid w:val="001319F2"/>
    <w:rsid w:val="0013264C"/>
    <w:rsid w:val="00133501"/>
    <w:rsid w:val="00133FC6"/>
    <w:rsid w:val="00136F71"/>
    <w:rsid w:val="00137B78"/>
    <w:rsid w:val="00140BAE"/>
    <w:rsid w:val="00140C1F"/>
    <w:rsid w:val="00145728"/>
    <w:rsid w:val="00146A96"/>
    <w:rsid w:val="001474CB"/>
    <w:rsid w:val="00147E2D"/>
    <w:rsid w:val="001503E1"/>
    <w:rsid w:val="00150967"/>
    <w:rsid w:val="001525B1"/>
    <w:rsid w:val="00153D06"/>
    <w:rsid w:val="00153DCB"/>
    <w:rsid w:val="001562AB"/>
    <w:rsid w:val="00163895"/>
    <w:rsid w:val="00163913"/>
    <w:rsid w:val="0016414C"/>
    <w:rsid w:val="00165869"/>
    <w:rsid w:val="00165989"/>
    <w:rsid w:val="00165CC2"/>
    <w:rsid w:val="0016765E"/>
    <w:rsid w:val="00167936"/>
    <w:rsid w:val="00174C99"/>
    <w:rsid w:val="00180261"/>
    <w:rsid w:val="00181B38"/>
    <w:rsid w:val="00181F5A"/>
    <w:rsid w:val="00182B80"/>
    <w:rsid w:val="00182E10"/>
    <w:rsid w:val="00184546"/>
    <w:rsid w:val="001847D2"/>
    <w:rsid w:val="00184BD8"/>
    <w:rsid w:val="0018600B"/>
    <w:rsid w:val="00186A59"/>
    <w:rsid w:val="001913A7"/>
    <w:rsid w:val="00191A24"/>
    <w:rsid w:val="00191B2F"/>
    <w:rsid w:val="00192013"/>
    <w:rsid w:val="001939B8"/>
    <w:rsid w:val="00194D1C"/>
    <w:rsid w:val="00195965"/>
    <w:rsid w:val="001A10FC"/>
    <w:rsid w:val="001A3C7D"/>
    <w:rsid w:val="001A6BF9"/>
    <w:rsid w:val="001A7F77"/>
    <w:rsid w:val="001B12B4"/>
    <w:rsid w:val="001B1931"/>
    <w:rsid w:val="001B1F04"/>
    <w:rsid w:val="001B311D"/>
    <w:rsid w:val="001B44A3"/>
    <w:rsid w:val="001C0AD7"/>
    <w:rsid w:val="001C2E80"/>
    <w:rsid w:val="001C5C3F"/>
    <w:rsid w:val="001C62B1"/>
    <w:rsid w:val="001D04FB"/>
    <w:rsid w:val="001D083D"/>
    <w:rsid w:val="001D0B9D"/>
    <w:rsid w:val="001E025D"/>
    <w:rsid w:val="001E0791"/>
    <w:rsid w:val="001E17E3"/>
    <w:rsid w:val="001E3D17"/>
    <w:rsid w:val="001E63FA"/>
    <w:rsid w:val="001E6AC5"/>
    <w:rsid w:val="001E6EE2"/>
    <w:rsid w:val="001E759B"/>
    <w:rsid w:val="001F04E2"/>
    <w:rsid w:val="001F0966"/>
    <w:rsid w:val="001F3124"/>
    <w:rsid w:val="001F31EF"/>
    <w:rsid w:val="001F4181"/>
    <w:rsid w:val="001F5292"/>
    <w:rsid w:val="001F5A8A"/>
    <w:rsid w:val="001F6044"/>
    <w:rsid w:val="001F6700"/>
    <w:rsid w:val="001F6DAC"/>
    <w:rsid w:val="00200020"/>
    <w:rsid w:val="00201141"/>
    <w:rsid w:val="00201FE6"/>
    <w:rsid w:val="00202458"/>
    <w:rsid w:val="00202C17"/>
    <w:rsid w:val="00203749"/>
    <w:rsid w:val="00206618"/>
    <w:rsid w:val="002078C5"/>
    <w:rsid w:val="002115DF"/>
    <w:rsid w:val="002121EF"/>
    <w:rsid w:val="0021526C"/>
    <w:rsid w:val="0021693B"/>
    <w:rsid w:val="00217A15"/>
    <w:rsid w:val="0022177A"/>
    <w:rsid w:val="00221B4F"/>
    <w:rsid w:val="00221C09"/>
    <w:rsid w:val="0022531D"/>
    <w:rsid w:val="00225C7D"/>
    <w:rsid w:val="002269CF"/>
    <w:rsid w:val="002300FD"/>
    <w:rsid w:val="00230666"/>
    <w:rsid w:val="00230EB2"/>
    <w:rsid w:val="00231B25"/>
    <w:rsid w:val="00231B7F"/>
    <w:rsid w:val="00231C2A"/>
    <w:rsid w:val="00233413"/>
    <w:rsid w:val="00233D35"/>
    <w:rsid w:val="00233F88"/>
    <w:rsid w:val="00234040"/>
    <w:rsid w:val="00235A19"/>
    <w:rsid w:val="00241157"/>
    <w:rsid w:val="00243AC9"/>
    <w:rsid w:val="00243E11"/>
    <w:rsid w:val="002463AC"/>
    <w:rsid w:val="002478E2"/>
    <w:rsid w:val="00247C19"/>
    <w:rsid w:val="002529F0"/>
    <w:rsid w:val="002544A1"/>
    <w:rsid w:val="002544DF"/>
    <w:rsid w:val="00254A21"/>
    <w:rsid w:val="0025719F"/>
    <w:rsid w:val="00257417"/>
    <w:rsid w:val="00257E53"/>
    <w:rsid w:val="00261817"/>
    <w:rsid w:val="00261AC7"/>
    <w:rsid w:val="00261D49"/>
    <w:rsid w:val="0026505F"/>
    <w:rsid w:val="00265C7F"/>
    <w:rsid w:val="00267906"/>
    <w:rsid w:val="00267BF9"/>
    <w:rsid w:val="00267C46"/>
    <w:rsid w:val="002709E8"/>
    <w:rsid w:val="00271807"/>
    <w:rsid w:val="0027559B"/>
    <w:rsid w:val="00281D68"/>
    <w:rsid w:val="00283DEA"/>
    <w:rsid w:val="0028493D"/>
    <w:rsid w:val="002866B3"/>
    <w:rsid w:val="00287013"/>
    <w:rsid w:val="0028788A"/>
    <w:rsid w:val="002879BF"/>
    <w:rsid w:val="00291B16"/>
    <w:rsid w:val="00291ECE"/>
    <w:rsid w:val="00293CC4"/>
    <w:rsid w:val="00293E6F"/>
    <w:rsid w:val="00294292"/>
    <w:rsid w:val="00294AEB"/>
    <w:rsid w:val="00295735"/>
    <w:rsid w:val="00295803"/>
    <w:rsid w:val="00295CAB"/>
    <w:rsid w:val="00297A80"/>
    <w:rsid w:val="00297F6E"/>
    <w:rsid w:val="002A029F"/>
    <w:rsid w:val="002A35EA"/>
    <w:rsid w:val="002A3905"/>
    <w:rsid w:val="002A5083"/>
    <w:rsid w:val="002A5655"/>
    <w:rsid w:val="002A75A0"/>
    <w:rsid w:val="002B091E"/>
    <w:rsid w:val="002B1E29"/>
    <w:rsid w:val="002B2868"/>
    <w:rsid w:val="002B2B05"/>
    <w:rsid w:val="002B485C"/>
    <w:rsid w:val="002B4B4C"/>
    <w:rsid w:val="002B6568"/>
    <w:rsid w:val="002C719F"/>
    <w:rsid w:val="002C7E0D"/>
    <w:rsid w:val="002D06F6"/>
    <w:rsid w:val="002D0994"/>
    <w:rsid w:val="002D0A27"/>
    <w:rsid w:val="002D23CC"/>
    <w:rsid w:val="002D373A"/>
    <w:rsid w:val="002D462E"/>
    <w:rsid w:val="002D4E5B"/>
    <w:rsid w:val="002D7CE8"/>
    <w:rsid w:val="002E08E0"/>
    <w:rsid w:val="002E1286"/>
    <w:rsid w:val="002E15E3"/>
    <w:rsid w:val="002E4951"/>
    <w:rsid w:val="002E7492"/>
    <w:rsid w:val="002E7CC4"/>
    <w:rsid w:val="002F0BB3"/>
    <w:rsid w:val="002F3834"/>
    <w:rsid w:val="002F6634"/>
    <w:rsid w:val="002F69DA"/>
    <w:rsid w:val="0030022A"/>
    <w:rsid w:val="00301280"/>
    <w:rsid w:val="00303FB4"/>
    <w:rsid w:val="003049CD"/>
    <w:rsid w:val="00304A1B"/>
    <w:rsid w:val="00305183"/>
    <w:rsid w:val="00307A9B"/>
    <w:rsid w:val="003106D6"/>
    <w:rsid w:val="00311CEB"/>
    <w:rsid w:val="00311F94"/>
    <w:rsid w:val="00314492"/>
    <w:rsid w:val="00314DA7"/>
    <w:rsid w:val="00315E73"/>
    <w:rsid w:val="00315EC4"/>
    <w:rsid w:val="0032024B"/>
    <w:rsid w:val="00323695"/>
    <w:rsid w:val="00325FAF"/>
    <w:rsid w:val="00331EF5"/>
    <w:rsid w:val="003379F2"/>
    <w:rsid w:val="00340E04"/>
    <w:rsid w:val="00343442"/>
    <w:rsid w:val="00343BF0"/>
    <w:rsid w:val="00343DBA"/>
    <w:rsid w:val="00343FF5"/>
    <w:rsid w:val="00347D21"/>
    <w:rsid w:val="00350EA7"/>
    <w:rsid w:val="00352DF2"/>
    <w:rsid w:val="003546EC"/>
    <w:rsid w:val="00355484"/>
    <w:rsid w:val="00355871"/>
    <w:rsid w:val="00356624"/>
    <w:rsid w:val="00356B33"/>
    <w:rsid w:val="003571D4"/>
    <w:rsid w:val="0036141D"/>
    <w:rsid w:val="00361FB5"/>
    <w:rsid w:val="003624D8"/>
    <w:rsid w:val="00363D6E"/>
    <w:rsid w:val="00363E95"/>
    <w:rsid w:val="00365F7E"/>
    <w:rsid w:val="003679A0"/>
    <w:rsid w:val="003679F8"/>
    <w:rsid w:val="00367EFA"/>
    <w:rsid w:val="00371531"/>
    <w:rsid w:val="00371DDD"/>
    <w:rsid w:val="003733B2"/>
    <w:rsid w:val="00373D1A"/>
    <w:rsid w:val="003751E6"/>
    <w:rsid w:val="0037541C"/>
    <w:rsid w:val="003769EF"/>
    <w:rsid w:val="00380A8A"/>
    <w:rsid w:val="00381AAF"/>
    <w:rsid w:val="00383ED5"/>
    <w:rsid w:val="0038412D"/>
    <w:rsid w:val="00384E3E"/>
    <w:rsid w:val="00385AFE"/>
    <w:rsid w:val="003864FB"/>
    <w:rsid w:val="0038691C"/>
    <w:rsid w:val="00386F17"/>
    <w:rsid w:val="00387169"/>
    <w:rsid w:val="00387AD4"/>
    <w:rsid w:val="00387EDE"/>
    <w:rsid w:val="003917A2"/>
    <w:rsid w:val="00392C29"/>
    <w:rsid w:val="00393D8E"/>
    <w:rsid w:val="00393DAD"/>
    <w:rsid w:val="00395625"/>
    <w:rsid w:val="00397604"/>
    <w:rsid w:val="00397EFC"/>
    <w:rsid w:val="003A209A"/>
    <w:rsid w:val="003A2A2B"/>
    <w:rsid w:val="003A3FE3"/>
    <w:rsid w:val="003A44A9"/>
    <w:rsid w:val="003A53B5"/>
    <w:rsid w:val="003A6870"/>
    <w:rsid w:val="003B0536"/>
    <w:rsid w:val="003B0760"/>
    <w:rsid w:val="003B44A4"/>
    <w:rsid w:val="003B4826"/>
    <w:rsid w:val="003B4DBC"/>
    <w:rsid w:val="003B5FC7"/>
    <w:rsid w:val="003B7C4B"/>
    <w:rsid w:val="003C0D0E"/>
    <w:rsid w:val="003C1C04"/>
    <w:rsid w:val="003C210C"/>
    <w:rsid w:val="003C3450"/>
    <w:rsid w:val="003C3C91"/>
    <w:rsid w:val="003C4550"/>
    <w:rsid w:val="003D2087"/>
    <w:rsid w:val="003D244F"/>
    <w:rsid w:val="003D26D4"/>
    <w:rsid w:val="003D2F4B"/>
    <w:rsid w:val="003D4499"/>
    <w:rsid w:val="003D6F94"/>
    <w:rsid w:val="003E1CF2"/>
    <w:rsid w:val="003E1D3D"/>
    <w:rsid w:val="003E2647"/>
    <w:rsid w:val="003E28E1"/>
    <w:rsid w:val="003E3185"/>
    <w:rsid w:val="003E4991"/>
    <w:rsid w:val="003E69D1"/>
    <w:rsid w:val="003E791A"/>
    <w:rsid w:val="003F141D"/>
    <w:rsid w:val="003F2416"/>
    <w:rsid w:val="003F33AD"/>
    <w:rsid w:val="003F3603"/>
    <w:rsid w:val="003F4DE7"/>
    <w:rsid w:val="003F60BC"/>
    <w:rsid w:val="00400454"/>
    <w:rsid w:val="00404B4D"/>
    <w:rsid w:val="00404BE7"/>
    <w:rsid w:val="0040530B"/>
    <w:rsid w:val="00411321"/>
    <w:rsid w:val="004126B1"/>
    <w:rsid w:val="00412BD0"/>
    <w:rsid w:val="0041323F"/>
    <w:rsid w:val="00413A95"/>
    <w:rsid w:val="004161E7"/>
    <w:rsid w:val="00416B69"/>
    <w:rsid w:val="00416CF9"/>
    <w:rsid w:val="00417101"/>
    <w:rsid w:val="00422070"/>
    <w:rsid w:val="00423760"/>
    <w:rsid w:val="00424560"/>
    <w:rsid w:val="00426868"/>
    <w:rsid w:val="004272D6"/>
    <w:rsid w:val="00427528"/>
    <w:rsid w:val="00430C89"/>
    <w:rsid w:val="00430E1E"/>
    <w:rsid w:val="00431272"/>
    <w:rsid w:val="004333EE"/>
    <w:rsid w:val="004346DD"/>
    <w:rsid w:val="00435338"/>
    <w:rsid w:val="004369E1"/>
    <w:rsid w:val="00440396"/>
    <w:rsid w:val="00441E10"/>
    <w:rsid w:val="0044500A"/>
    <w:rsid w:val="00445B3C"/>
    <w:rsid w:val="00446F57"/>
    <w:rsid w:val="00452136"/>
    <w:rsid w:val="004568B5"/>
    <w:rsid w:val="004576F6"/>
    <w:rsid w:val="00460078"/>
    <w:rsid w:val="00464DE1"/>
    <w:rsid w:val="00465FC6"/>
    <w:rsid w:val="00466C68"/>
    <w:rsid w:val="00466CF7"/>
    <w:rsid w:val="0047154C"/>
    <w:rsid w:val="00472FF7"/>
    <w:rsid w:val="004742F0"/>
    <w:rsid w:val="004742F9"/>
    <w:rsid w:val="00475541"/>
    <w:rsid w:val="00475F30"/>
    <w:rsid w:val="004773A5"/>
    <w:rsid w:val="00477A06"/>
    <w:rsid w:val="00480CE9"/>
    <w:rsid w:val="00481A8F"/>
    <w:rsid w:val="00481AD9"/>
    <w:rsid w:val="004844D1"/>
    <w:rsid w:val="00484C48"/>
    <w:rsid w:val="00486E31"/>
    <w:rsid w:val="004908D9"/>
    <w:rsid w:val="00492CCD"/>
    <w:rsid w:val="0049308D"/>
    <w:rsid w:val="004931E2"/>
    <w:rsid w:val="00493C9E"/>
    <w:rsid w:val="00494342"/>
    <w:rsid w:val="0049452A"/>
    <w:rsid w:val="00495F9E"/>
    <w:rsid w:val="00497FBD"/>
    <w:rsid w:val="004A09E9"/>
    <w:rsid w:val="004A0C32"/>
    <w:rsid w:val="004A163F"/>
    <w:rsid w:val="004A364D"/>
    <w:rsid w:val="004A4623"/>
    <w:rsid w:val="004A5033"/>
    <w:rsid w:val="004B28BF"/>
    <w:rsid w:val="004B3343"/>
    <w:rsid w:val="004B38D3"/>
    <w:rsid w:val="004B4829"/>
    <w:rsid w:val="004B4CDA"/>
    <w:rsid w:val="004B5783"/>
    <w:rsid w:val="004B692E"/>
    <w:rsid w:val="004C0572"/>
    <w:rsid w:val="004C069C"/>
    <w:rsid w:val="004C2B21"/>
    <w:rsid w:val="004C5E50"/>
    <w:rsid w:val="004C6A79"/>
    <w:rsid w:val="004C7125"/>
    <w:rsid w:val="004D29CD"/>
    <w:rsid w:val="004D3CF8"/>
    <w:rsid w:val="004D4C47"/>
    <w:rsid w:val="004D62E7"/>
    <w:rsid w:val="004D76BF"/>
    <w:rsid w:val="004E0073"/>
    <w:rsid w:val="004E0301"/>
    <w:rsid w:val="004E2F0A"/>
    <w:rsid w:val="004E3B96"/>
    <w:rsid w:val="004E532F"/>
    <w:rsid w:val="004E5D26"/>
    <w:rsid w:val="004E6475"/>
    <w:rsid w:val="004E75AE"/>
    <w:rsid w:val="004F2258"/>
    <w:rsid w:val="004F49C4"/>
    <w:rsid w:val="004F72DA"/>
    <w:rsid w:val="004F77F7"/>
    <w:rsid w:val="004F7CDE"/>
    <w:rsid w:val="00501509"/>
    <w:rsid w:val="0050191C"/>
    <w:rsid w:val="00504446"/>
    <w:rsid w:val="005101BD"/>
    <w:rsid w:val="00510C9A"/>
    <w:rsid w:val="00511FE6"/>
    <w:rsid w:val="005120E9"/>
    <w:rsid w:val="00513B25"/>
    <w:rsid w:val="00514E41"/>
    <w:rsid w:val="00516FA1"/>
    <w:rsid w:val="005172B2"/>
    <w:rsid w:val="0052179B"/>
    <w:rsid w:val="00523694"/>
    <w:rsid w:val="00526FB8"/>
    <w:rsid w:val="005271D6"/>
    <w:rsid w:val="00530120"/>
    <w:rsid w:val="005320D3"/>
    <w:rsid w:val="00532CA8"/>
    <w:rsid w:val="0053375C"/>
    <w:rsid w:val="005416D5"/>
    <w:rsid w:val="00541BBD"/>
    <w:rsid w:val="005430B9"/>
    <w:rsid w:val="005439BD"/>
    <w:rsid w:val="00543C99"/>
    <w:rsid w:val="0054465D"/>
    <w:rsid w:val="005521B2"/>
    <w:rsid w:val="005529F2"/>
    <w:rsid w:val="00552E80"/>
    <w:rsid w:val="00554DDA"/>
    <w:rsid w:val="00555174"/>
    <w:rsid w:val="0055573A"/>
    <w:rsid w:val="00555974"/>
    <w:rsid w:val="0055719A"/>
    <w:rsid w:val="00560CFA"/>
    <w:rsid w:val="005623EA"/>
    <w:rsid w:val="005642F5"/>
    <w:rsid w:val="0056694C"/>
    <w:rsid w:val="00566A7A"/>
    <w:rsid w:val="00567CAD"/>
    <w:rsid w:val="00570879"/>
    <w:rsid w:val="00572453"/>
    <w:rsid w:val="005732B1"/>
    <w:rsid w:val="00573A20"/>
    <w:rsid w:val="00576C60"/>
    <w:rsid w:val="005775C1"/>
    <w:rsid w:val="0058153B"/>
    <w:rsid w:val="00584FAA"/>
    <w:rsid w:val="00594446"/>
    <w:rsid w:val="00596D1A"/>
    <w:rsid w:val="005A0491"/>
    <w:rsid w:val="005A1B24"/>
    <w:rsid w:val="005A66B0"/>
    <w:rsid w:val="005A70C8"/>
    <w:rsid w:val="005B0D59"/>
    <w:rsid w:val="005B131F"/>
    <w:rsid w:val="005B134F"/>
    <w:rsid w:val="005B2935"/>
    <w:rsid w:val="005B2BCD"/>
    <w:rsid w:val="005B35B9"/>
    <w:rsid w:val="005B373A"/>
    <w:rsid w:val="005B40C8"/>
    <w:rsid w:val="005B56FB"/>
    <w:rsid w:val="005B7083"/>
    <w:rsid w:val="005B7E7C"/>
    <w:rsid w:val="005C3285"/>
    <w:rsid w:val="005C66FF"/>
    <w:rsid w:val="005D5F0B"/>
    <w:rsid w:val="005D7870"/>
    <w:rsid w:val="005D7A0D"/>
    <w:rsid w:val="005E07CD"/>
    <w:rsid w:val="005E10CF"/>
    <w:rsid w:val="005E1363"/>
    <w:rsid w:val="005E18E9"/>
    <w:rsid w:val="005E6928"/>
    <w:rsid w:val="005E6947"/>
    <w:rsid w:val="005E7294"/>
    <w:rsid w:val="005F0864"/>
    <w:rsid w:val="005F0F4A"/>
    <w:rsid w:val="005F3446"/>
    <w:rsid w:val="005F45A5"/>
    <w:rsid w:val="005F569E"/>
    <w:rsid w:val="005F64AD"/>
    <w:rsid w:val="005F7BD9"/>
    <w:rsid w:val="00601CBC"/>
    <w:rsid w:val="00601CFB"/>
    <w:rsid w:val="006024C1"/>
    <w:rsid w:val="0060422D"/>
    <w:rsid w:val="006046CC"/>
    <w:rsid w:val="006060EC"/>
    <w:rsid w:val="006109E7"/>
    <w:rsid w:val="00610C04"/>
    <w:rsid w:val="00611E9C"/>
    <w:rsid w:val="0061272D"/>
    <w:rsid w:val="00613252"/>
    <w:rsid w:val="00614E29"/>
    <w:rsid w:val="00615D55"/>
    <w:rsid w:val="0061770D"/>
    <w:rsid w:val="00617B40"/>
    <w:rsid w:val="00620E01"/>
    <w:rsid w:val="0062166C"/>
    <w:rsid w:val="00621B2C"/>
    <w:rsid w:val="00623C81"/>
    <w:rsid w:val="006241A5"/>
    <w:rsid w:val="00624276"/>
    <w:rsid w:val="00626321"/>
    <w:rsid w:val="00626796"/>
    <w:rsid w:val="00627187"/>
    <w:rsid w:val="006311D1"/>
    <w:rsid w:val="00632467"/>
    <w:rsid w:val="00634718"/>
    <w:rsid w:val="00636F28"/>
    <w:rsid w:val="00637253"/>
    <w:rsid w:val="00640153"/>
    <w:rsid w:val="0064051D"/>
    <w:rsid w:val="00641406"/>
    <w:rsid w:val="0064487A"/>
    <w:rsid w:val="00644E05"/>
    <w:rsid w:val="006466CA"/>
    <w:rsid w:val="00651BC0"/>
    <w:rsid w:val="006540DD"/>
    <w:rsid w:val="00655734"/>
    <w:rsid w:val="00655D95"/>
    <w:rsid w:val="0065656D"/>
    <w:rsid w:val="00656A24"/>
    <w:rsid w:val="0066089C"/>
    <w:rsid w:val="006614A2"/>
    <w:rsid w:val="006615CF"/>
    <w:rsid w:val="00663C1D"/>
    <w:rsid w:val="00663E7E"/>
    <w:rsid w:val="00664BB9"/>
    <w:rsid w:val="00665700"/>
    <w:rsid w:val="006673A4"/>
    <w:rsid w:val="0067028F"/>
    <w:rsid w:val="006716C8"/>
    <w:rsid w:val="00671D37"/>
    <w:rsid w:val="006722F9"/>
    <w:rsid w:val="00673042"/>
    <w:rsid w:val="006732BB"/>
    <w:rsid w:val="00673C95"/>
    <w:rsid w:val="006765D8"/>
    <w:rsid w:val="006803DC"/>
    <w:rsid w:val="00681141"/>
    <w:rsid w:val="0068357F"/>
    <w:rsid w:val="00684052"/>
    <w:rsid w:val="00684854"/>
    <w:rsid w:val="00684EBD"/>
    <w:rsid w:val="006874C4"/>
    <w:rsid w:val="00690CBC"/>
    <w:rsid w:val="0069118F"/>
    <w:rsid w:val="00691CA1"/>
    <w:rsid w:val="00692873"/>
    <w:rsid w:val="00692D4D"/>
    <w:rsid w:val="00693422"/>
    <w:rsid w:val="0069382F"/>
    <w:rsid w:val="00694404"/>
    <w:rsid w:val="00696888"/>
    <w:rsid w:val="00696DA6"/>
    <w:rsid w:val="006971C6"/>
    <w:rsid w:val="00697288"/>
    <w:rsid w:val="0069775F"/>
    <w:rsid w:val="00697CBD"/>
    <w:rsid w:val="006A0EBE"/>
    <w:rsid w:val="006A122A"/>
    <w:rsid w:val="006A5B30"/>
    <w:rsid w:val="006B1245"/>
    <w:rsid w:val="006B1282"/>
    <w:rsid w:val="006B3AAE"/>
    <w:rsid w:val="006B6529"/>
    <w:rsid w:val="006B656A"/>
    <w:rsid w:val="006B7B01"/>
    <w:rsid w:val="006B7C4F"/>
    <w:rsid w:val="006C0F6E"/>
    <w:rsid w:val="006C299C"/>
    <w:rsid w:val="006C37AF"/>
    <w:rsid w:val="006C3D76"/>
    <w:rsid w:val="006C5790"/>
    <w:rsid w:val="006C6EC8"/>
    <w:rsid w:val="006C729C"/>
    <w:rsid w:val="006C77B8"/>
    <w:rsid w:val="006C7C22"/>
    <w:rsid w:val="006D01BB"/>
    <w:rsid w:val="006D113F"/>
    <w:rsid w:val="006D18AE"/>
    <w:rsid w:val="006D1B0C"/>
    <w:rsid w:val="006D2CA0"/>
    <w:rsid w:val="006D3790"/>
    <w:rsid w:val="006D495B"/>
    <w:rsid w:val="006D4EE9"/>
    <w:rsid w:val="006D7FC9"/>
    <w:rsid w:val="006E17F8"/>
    <w:rsid w:val="006E4013"/>
    <w:rsid w:val="006E49DF"/>
    <w:rsid w:val="006E57AC"/>
    <w:rsid w:val="006F0B0A"/>
    <w:rsid w:val="006F118D"/>
    <w:rsid w:val="006F47DF"/>
    <w:rsid w:val="006F61B1"/>
    <w:rsid w:val="006F64EF"/>
    <w:rsid w:val="006F6595"/>
    <w:rsid w:val="007008EB"/>
    <w:rsid w:val="00702300"/>
    <w:rsid w:val="00703A69"/>
    <w:rsid w:val="007060E9"/>
    <w:rsid w:val="007061B9"/>
    <w:rsid w:val="00706F52"/>
    <w:rsid w:val="0071037D"/>
    <w:rsid w:val="007115B7"/>
    <w:rsid w:val="00712A70"/>
    <w:rsid w:val="0071414E"/>
    <w:rsid w:val="00720F7B"/>
    <w:rsid w:val="007213C0"/>
    <w:rsid w:val="0072205F"/>
    <w:rsid w:val="00727BCF"/>
    <w:rsid w:val="007328A8"/>
    <w:rsid w:val="007335D8"/>
    <w:rsid w:val="0073378A"/>
    <w:rsid w:val="007343BF"/>
    <w:rsid w:val="007363A2"/>
    <w:rsid w:val="00736664"/>
    <w:rsid w:val="007402C3"/>
    <w:rsid w:val="007417C0"/>
    <w:rsid w:val="007418F0"/>
    <w:rsid w:val="00742583"/>
    <w:rsid w:val="007428B7"/>
    <w:rsid w:val="00742B71"/>
    <w:rsid w:val="0074606E"/>
    <w:rsid w:val="00751402"/>
    <w:rsid w:val="00752BBB"/>
    <w:rsid w:val="00753F60"/>
    <w:rsid w:val="00755551"/>
    <w:rsid w:val="00763D1D"/>
    <w:rsid w:val="0076732F"/>
    <w:rsid w:val="007708A1"/>
    <w:rsid w:val="00771FE0"/>
    <w:rsid w:val="007725DA"/>
    <w:rsid w:val="00772A84"/>
    <w:rsid w:val="00772BF4"/>
    <w:rsid w:val="0077481C"/>
    <w:rsid w:val="00775BE6"/>
    <w:rsid w:val="007802B6"/>
    <w:rsid w:val="00782D96"/>
    <w:rsid w:val="00785120"/>
    <w:rsid w:val="00790171"/>
    <w:rsid w:val="00795ACF"/>
    <w:rsid w:val="007A0675"/>
    <w:rsid w:val="007A0722"/>
    <w:rsid w:val="007A1203"/>
    <w:rsid w:val="007A1C6A"/>
    <w:rsid w:val="007A3313"/>
    <w:rsid w:val="007A3B45"/>
    <w:rsid w:val="007A7797"/>
    <w:rsid w:val="007A7D36"/>
    <w:rsid w:val="007B3126"/>
    <w:rsid w:val="007B3684"/>
    <w:rsid w:val="007B4C81"/>
    <w:rsid w:val="007B5DDC"/>
    <w:rsid w:val="007B6BB0"/>
    <w:rsid w:val="007C0A13"/>
    <w:rsid w:val="007C1C38"/>
    <w:rsid w:val="007C2B17"/>
    <w:rsid w:val="007C472F"/>
    <w:rsid w:val="007C56A3"/>
    <w:rsid w:val="007C5828"/>
    <w:rsid w:val="007C62AB"/>
    <w:rsid w:val="007D044D"/>
    <w:rsid w:val="007D059D"/>
    <w:rsid w:val="007D42E3"/>
    <w:rsid w:val="007D43D5"/>
    <w:rsid w:val="007D601F"/>
    <w:rsid w:val="007D6E40"/>
    <w:rsid w:val="007D724B"/>
    <w:rsid w:val="007D7340"/>
    <w:rsid w:val="007E1808"/>
    <w:rsid w:val="007E2298"/>
    <w:rsid w:val="007E28FF"/>
    <w:rsid w:val="007E4323"/>
    <w:rsid w:val="007E43D3"/>
    <w:rsid w:val="007E44B7"/>
    <w:rsid w:val="007E54A5"/>
    <w:rsid w:val="007E56FB"/>
    <w:rsid w:val="007E5911"/>
    <w:rsid w:val="007E65B8"/>
    <w:rsid w:val="007F0B6B"/>
    <w:rsid w:val="007F2E91"/>
    <w:rsid w:val="007F39D7"/>
    <w:rsid w:val="007F7AEF"/>
    <w:rsid w:val="008000EA"/>
    <w:rsid w:val="00800DCC"/>
    <w:rsid w:val="008026B5"/>
    <w:rsid w:val="00803363"/>
    <w:rsid w:val="00803DD4"/>
    <w:rsid w:val="00803E71"/>
    <w:rsid w:val="00805A4C"/>
    <w:rsid w:val="00807488"/>
    <w:rsid w:val="00807A44"/>
    <w:rsid w:val="008113E4"/>
    <w:rsid w:val="00813B88"/>
    <w:rsid w:val="00815D76"/>
    <w:rsid w:val="00821D27"/>
    <w:rsid w:val="00822F9D"/>
    <w:rsid w:val="00824024"/>
    <w:rsid w:val="0082512C"/>
    <w:rsid w:val="0082580F"/>
    <w:rsid w:val="00825E0D"/>
    <w:rsid w:val="00826462"/>
    <w:rsid w:val="00827610"/>
    <w:rsid w:val="00827A88"/>
    <w:rsid w:val="00830428"/>
    <w:rsid w:val="00832426"/>
    <w:rsid w:val="00834AB8"/>
    <w:rsid w:val="0083513A"/>
    <w:rsid w:val="008354F1"/>
    <w:rsid w:val="008363B5"/>
    <w:rsid w:val="008368C4"/>
    <w:rsid w:val="0084080E"/>
    <w:rsid w:val="0084166E"/>
    <w:rsid w:val="008425DD"/>
    <w:rsid w:val="008437CC"/>
    <w:rsid w:val="008437FB"/>
    <w:rsid w:val="00843CBA"/>
    <w:rsid w:val="008459BB"/>
    <w:rsid w:val="0085040E"/>
    <w:rsid w:val="00851B07"/>
    <w:rsid w:val="0085264E"/>
    <w:rsid w:val="00854DE9"/>
    <w:rsid w:val="00856049"/>
    <w:rsid w:val="008572AE"/>
    <w:rsid w:val="00860C27"/>
    <w:rsid w:val="00861A70"/>
    <w:rsid w:val="00863659"/>
    <w:rsid w:val="00863C1E"/>
    <w:rsid w:val="00863C6D"/>
    <w:rsid w:val="00863E27"/>
    <w:rsid w:val="00865088"/>
    <w:rsid w:val="00865551"/>
    <w:rsid w:val="008702B2"/>
    <w:rsid w:val="00874595"/>
    <w:rsid w:val="0087557E"/>
    <w:rsid w:val="00875DA6"/>
    <w:rsid w:val="00881228"/>
    <w:rsid w:val="008824A8"/>
    <w:rsid w:val="00886731"/>
    <w:rsid w:val="008877C6"/>
    <w:rsid w:val="00887852"/>
    <w:rsid w:val="00891221"/>
    <w:rsid w:val="008912A5"/>
    <w:rsid w:val="00891C28"/>
    <w:rsid w:val="008948BD"/>
    <w:rsid w:val="00894D0C"/>
    <w:rsid w:val="00895914"/>
    <w:rsid w:val="008961DD"/>
    <w:rsid w:val="00897CB6"/>
    <w:rsid w:val="008A2CE6"/>
    <w:rsid w:val="008A2E58"/>
    <w:rsid w:val="008A3C84"/>
    <w:rsid w:val="008B004B"/>
    <w:rsid w:val="008B3A5C"/>
    <w:rsid w:val="008B5088"/>
    <w:rsid w:val="008B5B56"/>
    <w:rsid w:val="008C18BE"/>
    <w:rsid w:val="008C2ACB"/>
    <w:rsid w:val="008C3786"/>
    <w:rsid w:val="008C3CDF"/>
    <w:rsid w:val="008C53E4"/>
    <w:rsid w:val="008C70A7"/>
    <w:rsid w:val="008C74BE"/>
    <w:rsid w:val="008D6252"/>
    <w:rsid w:val="008E128F"/>
    <w:rsid w:val="008E289F"/>
    <w:rsid w:val="008E4601"/>
    <w:rsid w:val="008E62FE"/>
    <w:rsid w:val="008E6EEA"/>
    <w:rsid w:val="008F300A"/>
    <w:rsid w:val="008F3DA0"/>
    <w:rsid w:val="008F4BD7"/>
    <w:rsid w:val="008F4C57"/>
    <w:rsid w:val="00900D77"/>
    <w:rsid w:val="00900FC9"/>
    <w:rsid w:val="009011BF"/>
    <w:rsid w:val="00902611"/>
    <w:rsid w:val="00903CF1"/>
    <w:rsid w:val="00904544"/>
    <w:rsid w:val="009074C8"/>
    <w:rsid w:val="009100DC"/>
    <w:rsid w:val="00913B4B"/>
    <w:rsid w:val="009152D8"/>
    <w:rsid w:val="0091586F"/>
    <w:rsid w:val="00915CC2"/>
    <w:rsid w:val="00916F5F"/>
    <w:rsid w:val="009201FF"/>
    <w:rsid w:val="00922102"/>
    <w:rsid w:val="009234E4"/>
    <w:rsid w:val="00925B4E"/>
    <w:rsid w:val="00926EF0"/>
    <w:rsid w:val="00927695"/>
    <w:rsid w:val="00933229"/>
    <w:rsid w:val="0093344A"/>
    <w:rsid w:val="00933810"/>
    <w:rsid w:val="0093719E"/>
    <w:rsid w:val="0093775C"/>
    <w:rsid w:val="0094026E"/>
    <w:rsid w:val="00940DC9"/>
    <w:rsid w:val="00945E8B"/>
    <w:rsid w:val="00947FAF"/>
    <w:rsid w:val="00950950"/>
    <w:rsid w:val="00952151"/>
    <w:rsid w:val="00952E4B"/>
    <w:rsid w:val="0095337C"/>
    <w:rsid w:val="0095410B"/>
    <w:rsid w:val="00954458"/>
    <w:rsid w:val="00957485"/>
    <w:rsid w:val="00962B7D"/>
    <w:rsid w:val="00962E30"/>
    <w:rsid w:val="0096338B"/>
    <w:rsid w:val="00963DAB"/>
    <w:rsid w:val="00963E13"/>
    <w:rsid w:val="00964272"/>
    <w:rsid w:val="00965CC7"/>
    <w:rsid w:val="00965E93"/>
    <w:rsid w:val="009668FF"/>
    <w:rsid w:val="00970CD6"/>
    <w:rsid w:val="00971B59"/>
    <w:rsid w:val="00973363"/>
    <w:rsid w:val="00973587"/>
    <w:rsid w:val="00973F27"/>
    <w:rsid w:val="009768FF"/>
    <w:rsid w:val="00980225"/>
    <w:rsid w:val="0098264D"/>
    <w:rsid w:val="00985521"/>
    <w:rsid w:val="009868AF"/>
    <w:rsid w:val="0099086D"/>
    <w:rsid w:val="00990F34"/>
    <w:rsid w:val="009917B5"/>
    <w:rsid w:val="00995462"/>
    <w:rsid w:val="00996D65"/>
    <w:rsid w:val="009A01D0"/>
    <w:rsid w:val="009A0B2E"/>
    <w:rsid w:val="009A229D"/>
    <w:rsid w:val="009A231B"/>
    <w:rsid w:val="009A294E"/>
    <w:rsid w:val="009A4439"/>
    <w:rsid w:val="009A4A1A"/>
    <w:rsid w:val="009A72D4"/>
    <w:rsid w:val="009A78E3"/>
    <w:rsid w:val="009A7958"/>
    <w:rsid w:val="009B4B01"/>
    <w:rsid w:val="009B4B61"/>
    <w:rsid w:val="009B569D"/>
    <w:rsid w:val="009B586C"/>
    <w:rsid w:val="009B59A0"/>
    <w:rsid w:val="009B7A13"/>
    <w:rsid w:val="009C0855"/>
    <w:rsid w:val="009C1751"/>
    <w:rsid w:val="009C2B62"/>
    <w:rsid w:val="009C32D6"/>
    <w:rsid w:val="009C3608"/>
    <w:rsid w:val="009C360C"/>
    <w:rsid w:val="009C43BA"/>
    <w:rsid w:val="009C4E78"/>
    <w:rsid w:val="009C50EB"/>
    <w:rsid w:val="009D348C"/>
    <w:rsid w:val="009D619C"/>
    <w:rsid w:val="009D7958"/>
    <w:rsid w:val="009E158F"/>
    <w:rsid w:val="009E3920"/>
    <w:rsid w:val="009F0658"/>
    <w:rsid w:val="009F1712"/>
    <w:rsid w:val="009F2602"/>
    <w:rsid w:val="009F2802"/>
    <w:rsid w:val="009F2C02"/>
    <w:rsid w:val="009F566E"/>
    <w:rsid w:val="009F5ED7"/>
    <w:rsid w:val="009F6EC2"/>
    <w:rsid w:val="00A01DAB"/>
    <w:rsid w:val="00A04217"/>
    <w:rsid w:val="00A0609E"/>
    <w:rsid w:val="00A06AA5"/>
    <w:rsid w:val="00A1183A"/>
    <w:rsid w:val="00A11864"/>
    <w:rsid w:val="00A1276F"/>
    <w:rsid w:val="00A133B1"/>
    <w:rsid w:val="00A14125"/>
    <w:rsid w:val="00A14960"/>
    <w:rsid w:val="00A17DC5"/>
    <w:rsid w:val="00A23BF0"/>
    <w:rsid w:val="00A25651"/>
    <w:rsid w:val="00A25C41"/>
    <w:rsid w:val="00A266DC"/>
    <w:rsid w:val="00A267C9"/>
    <w:rsid w:val="00A31AA9"/>
    <w:rsid w:val="00A32BF1"/>
    <w:rsid w:val="00A32C70"/>
    <w:rsid w:val="00A33D50"/>
    <w:rsid w:val="00A34AF6"/>
    <w:rsid w:val="00A4406C"/>
    <w:rsid w:val="00A4474C"/>
    <w:rsid w:val="00A45E8A"/>
    <w:rsid w:val="00A46239"/>
    <w:rsid w:val="00A46422"/>
    <w:rsid w:val="00A50357"/>
    <w:rsid w:val="00A50BEA"/>
    <w:rsid w:val="00A52820"/>
    <w:rsid w:val="00A52BA8"/>
    <w:rsid w:val="00A53723"/>
    <w:rsid w:val="00A60D9D"/>
    <w:rsid w:val="00A63528"/>
    <w:rsid w:val="00A63948"/>
    <w:rsid w:val="00A648D1"/>
    <w:rsid w:val="00A65FE2"/>
    <w:rsid w:val="00A6645F"/>
    <w:rsid w:val="00A72356"/>
    <w:rsid w:val="00A724FA"/>
    <w:rsid w:val="00A72776"/>
    <w:rsid w:val="00A728C5"/>
    <w:rsid w:val="00A73A43"/>
    <w:rsid w:val="00A73B70"/>
    <w:rsid w:val="00A745ED"/>
    <w:rsid w:val="00A75E52"/>
    <w:rsid w:val="00A7794F"/>
    <w:rsid w:val="00A83246"/>
    <w:rsid w:val="00A83FF8"/>
    <w:rsid w:val="00A87F65"/>
    <w:rsid w:val="00A93FBD"/>
    <w:rsid w:val="00A949EF"/>
    <w:rsid w:val="00A94C36"/>
    <w:rsid w:val="00A955D9"/>
    <w:rsid w:val="00A95958"/>
    <w:rsid w:val="00A97F9E"/>
    <w:rsid w:val="00AA11FA"/>
    <w:rsid w:val="00AA3824"/>
    <w:rsid w:val="00AA4AE8"/>
    <w:rsid w:val="00AA4CF0"/>
    <w:rsid w:val="00AA6843"/>
    <w:rsid w:val="00AA6BF8"/>
    <w:rsid w:val="00AB40F8"/>
    <w:rsid w:val="00AB7D5E"/>
    <w:rsid w:val="00AC16A7"/>
    <w:rsid w:val="00AC194A"/>
    <w:rsid w:val="00AC2540"/>
    <w:rsid w:val="00AC3A9B"/>
    <w:rsid w:val="00AC4B94"/>
    <w:rsid w:val="00AC51BD"/>
    <w:rsid w:val="00AD269C"/>
    <w:rsid w:val="00AD3B38"/>
    <w:rsid w:val="00AD46AC"/>
    <w:rsid w:val="00AD642D"/>
    <w:rsid w:val="00AD697A"/>
    <w:rsid w:val="00AD6CC1"/>
    <w:rsid w:val="00AD7494"/>
    <w:rsid w:val="00AD7BD0"/>
    <w:rsid w:val="00AE0804"/>
    <w:rsid w:val="00AE0BAD"/>
    <w:rsid w:val="00AE2FD8"/>
    <w:rsid w:val="00AE373C"/>
    <w:rsid w:val="00AE3C6F"/>
    <w:rsid w:val="00AE5AF4"/>
    <w:rsid w:val="00AF1991"/>
    <w:rsid w:val="00AF277A"/>
    <w:rsid w:val="00AF3F76"/>
    <w:rsid w:val="00AF402B"/>
    <w:rsid w:val="00AF606B"/>
    <w:rsid w:val="00AF647B"/>
    <w:rsid w:val="00B0009B"/>
    <w:rsid w:val="00B004BA"/>
    <w:rsid w:val="00B01D35"/>
    <w:rsid w:val="00B0688A"/>
    <w:rsid w:val="00B1193D"/>
    <w:rsid w:val="00B14211"/>
    <w:rsid w:val="00B17756"/>
    <w:rsid w:val="00B17E67"/>
    <w:rsid w:val="00B20330"/>
    <w:rsid w:val="00B2079F"/>
    <w:rsid w:val="00B2178F"/>
    <w:rsid w:val="00B21DFD"/>
    <w:rsid w:val="00B2259C"/>
    <w:rsid w:val="00B22636"/>
    <w:rsid w:val="00B230DD"/>
    <w:rsid w:val="00B241AB"/>
    <w:rsid w:val="00B30389"/>
    <w:rsid w:val="00B31E35"/>
    <w:rsid w:val="00B31F20"/>
    <w:rsid w:val="00B33082"/>
    <w:rsid w:val="00B34E33"/>
    <w:rsid w:val="00B409F5"/>
    <w:rsid w:val="00B41AEB"/>
    <w:rsid w:val="00B43178"/>
    <w:rsid w:val="00B432A4"/>
    <w:rsid w:val="00B44565"/>
    <w:rsid w:val="00B45166"/>
    <w:rsid w:val="00B45A68"/>
    <w:rsid w:val="00B45F61"/>
    <w:rsid w:val="00B47561"/>
    <w:rsid w:val="00B50A0D"/>
    <w:rsid w:val="00B51636"/>
    <w:rsid w:val="00B530DA"/>
    <w:rsid w:val="00B5390F"/>
    <w:rsid w:val="00B53A62"/>
    <w:rsid w:val="00B55D30"/>
    <w:rsid w:val="00B56FB1"/>
    <w:rsid w:val="00B57D98"/>
    <w:rsid w:val="00B626AF"/>
    <w:rsid w:val="00B639E4"/>
    <w:rsid w:val="00B64084"/>
    <w:rsid w:val="00B65A4B"/>
    <w:rsid w:val="00B668AD"/>
    <w:rsid w:val="00B72884"/>
    <w:rsid w:val="00B738DF"/>
    <w:rsid w:val="00B739C1"/>
    <w:rsid w:val="00B745C1"/>
    <w:rsid w:val="00B7559C"/>
    <w:rsid w:val="00B76CD1"/>
    <w:rsid w:val="00B81A2D"/>
    <w:rsid w:val="00B822F3"/>
    <w:rsid w:val="00B83ECA"/>
    <w:rsid w:val="00B843FD"/>
    <w:rsid w:val="00B936B3"/>
    <w:rsid w:val="00B97BF4"/>
    <w:rsid w:val="00BA0890"/>
    <w:rsid w:val="00BA08F8"/>
    <w:rsid w:val="00BA1EC4"/>
    <w:rsid w:val="00BA28EF"/>
    <w:rsid w:val="00BA3518"/>
    <w:rsid w:val="00BA432C"/>
    <w:rsid w:val="00BA541D"/>
    <w:rsid w:val="00BA7C04"/>
    <w:rsid w:val="00BB1A19"/>
    <w:rsid w:val="00BB2598"/>
    <w:rsid w:val="00BB2E8F"/>
    <w:rsid w:val="00BB2E97"/>
    <w:rsid w:val="00BB3ED0"/>
    <w:rsid w:val="00BB4FA8"/>
    <w:rsid w:val="00BB5E3D"/>
    <w:rsid w:val="00BB611F"/>
    <w:rsid w:val="00BB6639"/>
    <w:rsid w:val="00BB706F"/>
    <w:rsid w:val="00BB7449"/>
    <w:rsid w:val="00BB77F0"/>
    <w:rsid w:val="00BC002A"/>
    <w:rsid w:val="00BC08F9"/>
    <w:rsid w:val="00BC24C4"/>
    <w:rsid w:val="00BC58E7"/>
    <w:rsid w:val="00BC6887"/>
    <w:rsid w:val="00BC7DF1"/>
    <w:rsid w:val="00BC7EEF"/>
    <w:rsid w:val="00BD0BF0"/>
    <w:rsid w:val="00BD16CE"/>
    <w:rsid w:val="00BD283A"/>
    <w:rsid w:val="00BD2F94"/>
    <w:rsid w:val="00BD3E39"/>
    <w:rsid w:val="00BE08C3"/>
    <w:rsid w:val="00BE2AF4"/>
    <w:rsid w:val="00BE4E47"/>
    <w:rsid w:val="00BF05FC"/>
    <w:rsid w:val="00BF0BB7"/>
    <w:rsid w:val="00BF262A"/>
    <w:rsid w:val="00BF28A7"/>
    <w:rsid w:val="00BF3FD2"/>
    <w:rsid w:val="00BF4EBB"/>
    <w:rsid w:val="00C002B4"/>
    <w:rsid w:val="00C02D8F"/>
    <w:rsid w:val="00C04473"/>
    <w:rsid w:val="00C0702C"/>
    <w:rsid w:val="00C07830"/>
    <w:rsid w:val="00C07942"/>
    <w:rsid w:val="00C10402"/>
    <w:rsid w:val="00C12585"/>
    <w:rsid w:val="00C1339B"/>
    <w:rsid w:val="00C135F8"/>
    <w:rsid w:val="00C1443A"/>
    <w:rsid w:val="00C1500C"/>
    <w:rsid w:val="00C152FE"/>
    <w:rsid w:val="00C15A66"/>
    <w:rsid w:val="00C16253"/>
    <w:rsid w:val="00C21D1F"/>
    <w:rsid w:val="00C22E56"/>
    <w:rsid w:val="00C239F1"/>
    <w:rsid w:val="00C24836"/>
    <w:rsid w:val="00C266BF"/>
    <w:rsid w:val="00C26707"/>
    <w:rsid w:val="00C27773"/>
    <w:rsid w:val="00C308EA"/>
    <w:rsid w:val="00C31C54"/>
    <w:rsid w:val="00C33302"/>
    <w:rsid w:val="00C3389C"/>
    <w:rsid w:val="00C3573F"/>
    <w:rsid w:val="00C35754"/>
    <w:rsid w:val="00C35BCE"/>
    <w:rsid w:val="00C36F0C"/>
    <w:rsid w:val="00C36F5A"/>
    <w:rsid w:val="00C4059C"/>
    <w:rsid w:val="00C456AE"/>
    <w:rsid w:val="00C50659"/>
    <w:rsid w:val="00C50D52"/>
    <w:rsid w:val="00C50E3D"/>
    <w:rsid w:val="00C517D9"/>
    <w:rsid w:val="00C51F70"/>
    <w:rsid w:val="00C53584"/>
    <w:rsid w:val="00C557E0"/>
    <w:rsid w:val="00C55FC0"/>
    <w:rsid w:val="00C57BB7"/>
    <w:rsid w:val="00C601C4"/>
    <w:rsid w:val="00C609E6"/>
    <w:rsid w:val="00C60B17"/>
    <w:rsid w:val="00C62493"/>
    <w:rsid w:val="00C62AC9"/>
    <w:rsid w:val="00C6307E"/>
    <w:rsid w:val="00C64761"/>
    <w:rsid w:val="00C64A2C"/>
    <w:rsid w:val="00C664E0"/>
    <w:rsid w:val="00C72E54"/>
    <w:rsid w:val="00C7412C"/>
    <w:rsid w:val="00C7686D"/>
    <w:rsid w:val="00C77C72"/>
    <w:rsid w:val="00C77E75"/>
    <w:rsid w:val="00C85ADD"/>
    <w:rsid w:val="00C8709C"/>
    <w:rsid w:val="00C87573"/>
    <w:rsid w:val="00C87647"/>
    <w:rsid w:val="00C91CE4"/>
    <w:rsid w:val="00C91D9E"/>
    <w:rsid w:val="00C93B9F"/>
    <w:rsid w:val="00C94586"/>
    <w:rsid w:val="00C950FB"/>
    <w:rsid w:val="00C95BBF"/>
    <w:rsid w:val="00C9702A"/>
    <w:rsid w:val="00CA1565"/>
    <w:rsid w:val="00CA4368"/>
    <w:rsid w:val="00CA4F83"/>
    <w:rsid w:val="00CA5608"/>
    <w:rsid w:val="00CA6150"/>
    <w:rsid w:val="00CA7141"/>
    <w:rsid w:val="00CA72AB"/>
    <w:rsid w:val="00CA747C"/>
    <w:rsid w:val="00CB5E4D"/>
    <w:rsid w:val="00CC0250"/>
    <w:rsid w:val="00CC13A4"/>
    <w:rsid w:val="00CC17F4"/>
    <w:rsid w:val="00CC3B9B"/>
    <w:rsid w:val="00CC51ED"/>
    <w:rsid w:val="00CC7C2A"/>
    <w:rsid w:val="00CD09B0"/>
    <w:rsid w:val="00CD2731"/>
    <w:rsid w:val="00CD35F7"/>
    <w:rsid w:val="00CD43E5"/>
    <w:rsid w:val="00CD511F"/>
    <w:rsid w:val="00CD606C"/>
    <w:rsid w:val="00CD7995"/>
    <w:rsid w:val="00CD7FCB"/>
    <w:rsid w:val="00CE11D4"/>
    <w:rsid w:val="00CE6663"/>
    <w:rsid w:val="00CE67A9"/>
    <w:rsid w:val="00CE72BB"/>
    <w:rsid w:val="00CE7B49"/>
    <w:rsid w:val="00CF02C7"/>
    <w:rsid w:val="00CF1758"/>
    <w:rsid w:val="00CF1774"/>
    <w:rsid w:val="00CF1DE5"/>
    <w:rsid w:val="00CF25F1"/>
    <w:rsid w:val="00CF3794"/>
    <w:rsid w:val="00CF436D"/>
    <w:rsid w:val="00CF44D0"/>
    <w:rsid w:val="00CF4E08"/>
    <w:rsid w:val="00CF744D"/>
    <w:rsid w:val="00CF7D55"/>
    <w:rsid w:val="00D007DF"/>
    <w:rsid w:val="00D02D3B"/>
    <w:rsid w:val="00D03202"/>
    <w:rsid w:val="00D03D71"/>
    <w:rsid w:val="00D05D8D"/>
    <w:rsid w:val="00D060E5"/>
    <w:rsid w:val="00D07A58"/>
    <w:rsid w:val="00D103FB"/>
    <w:rsid w:val="00D14883"/>
    <w:rsid w:val="00D14E9C"/>
    <w:rsid w:val="00D15362"/>
    <w:rsid w:val="00D155CC"/>
    <w:rsid w:val="00D15C6A"/>
    <w:rsid w:val="00D1719B"/>
    <w:rsid w:val="00D20948"/>
    <w:rsid w:val="00D213D8"/>
    <w:rsid w:val="00D21EC9"/>
    <w:rsid w:val="00D22D9C"/>
    <w:rsid w:val="00D2419F"/>
    <w:rsid w:val="00D2501F"/>
    <w:rsid w:val="00D26095"/>
    <w:rsid w:val="00D26C76"/>
    <w:rsid w:val="00D30D17"/>
    <w:rsid w:val="00D324E1"/>
    <w:rsid w:val="00D358E4"/>
    <w:rsid w:val="00D37F83"/>
    <w:rsid w:val="00D43162"/>
    <w:rsid w:val="00D4319E"/>
    <w:rsid w:val="00D43A3C"/>
    <w:rsid w:val="00D43EFF"/>
    <w:rsid w:val="00D44C0F"/>
    <w:rsid w:val="00D45346"/>
    <w:rsid w:val="00D455C0"/>
    <w:rsid w:val="00D46F28"/>
    <w:rsid w:val="00D4701F"/>
    <w:rsid w:val="00D53054"/>
    <w:rsid w:val="00D5510E"/>
    <w:rsid w:val="00D55156"/>
    <w:rsid w:val="00D55D2E"/>
    <w:rsid w:val="00D564C7"/>
    <w:rsid w:val="00D61C32"/>
    <w:rsid w:val="00D62ACC"/>
    <w:rsid w:val="00D63932"/>
    <w:rsid w:val="00D64FB3"/>
    <w:rsid w:val="00D66F52"/>
    <w:rsid w:val="00D67283"/>
    <w:rsid w:val="00D72163"/>
    <w:rsid w:val="00D74060"/>
    <w:rsid w:val="00D74079"/>
    <w:rsid w:val="00D7448C"/>
    <w:rsid w:val="00D746FF"/>
    <w:rsid w:val="00D74ACF"/>
    <w:rsid w:val="00D768D7"/>
    <w:rsid w:val="00D8061E"/>
    <w:rsid w:val="00D82801"/>
    <w:rsid w:val="00D84D8A"/>
    <w:rsid w:val="00D85C64"/>
    <w:rsid w:val="00D86EBD"/>
    <w:rsid w:val="00D9111D"/>
    <w:rsid w:val="00D915CB"/>
    <w:rsid w:val="00D91A61"/>
    <w:rsid w:val="00D95BAA"/>
    <w:rsid w:val="00D96323"/>
    <w:rsid w:val="00D97DD5"/>
    <w:rsid w:val="00DA08CF"/>
    <w:rsid w:val="00DA2A48"/>
    <w:rsid w:val="00DA3F49"/>
    <w:rsid w:val="00DA53E8"/>
    <w:rsid w:val="00DA5E71"/>
    <w:rsid w:val="00DA7820"/>
    <w:rsid w:val="00DB032D"/>
    <w:rsid w:val="00DB0BAC"/>
    <w:rsid w:val="00DB0FD8"/>
    <w:rsid w:val="00DB346B"/>
    <w:rsid w:val="00DB386E"/>
    <w:rsid w:val="00DB6518"/>
    <w:rsid w:val="00DB718E"/>
    <w:rsid w:val="00DC0388"/>
    <w:rsid w:val="00DC2118"/>
    <w:rsid w:val="00DC298D"/>
    <w:rsid w:val="00DC4473"/>
    <w:rsid w:val="00DC64BE"/>
    <w:rsid w:val="00DC7FF4"/>
    <w:rsid w:val="00DD2081"/>
    <w:rsid w:val="00DD2758"/>
    <w:rsid w:val="00DD3F96"/>
    <w:rsid w:val="00DD520A"/>
    <w:rsid w:val="00DD5925"/>
    <w:rsid w:val="00DE12FA"/>
    <w:rsid w:val="00DE2516"/>
    <w:rsid w:val="00DE3F57"/>
    <w:rsid w:val="00DE6AEC"/>
    <w:rsid w:val="00DE736B"/>
    <w:rsid w:val="00DE73FF"/>
    <w:rsid w:val="00DF036E"/>
    <w:rsid w:val="00DF1314"/>
    <w:rsid w:val="00DF16D8"/>
    <w:rsid w:val="00DF27D2"/>
    <w:rsid w:val="00DF3B3E"/>
    <w:rsid w:val="00DF4D02"/>
    <w:rsid w:val="00DF4D5D"/>
    <w:rsid w:val="00DF5DCD"/>
    <w:rsid w:val="00DF6D6E"/>
    <w:rsid w:val="00DF783D"/>
    <w:rsid w:val="00E006F6"/>
    <w:rsid w:val="00E01E89"/>
    <w:rsid w:val="00E020E1"/>
    <w:rsid w:val="00E024DC"/>
    <w:rsid w:val="00E02E78"/>
    <w:rsid w:val="00E03E81"/>
    <w:rsid w:val="00E03EBA"/>
    <w:rsid w:val="00E049B3"/>
    <w:rsid w:val="00E05238"/>
    <w:rsid w:val="00E05262"/>
    <w:rsid w:val="00E0623A"/>
    <w:rsid w:val="00E1629F"/>
    <w:rsid w:val="00E2051A"/>
    <w:rsid w:val="00E20650"/>
    <w:rsid w:val="00E23A8A"/>
    <w:rsid w:val="00E24601"/>
    <w:rsid w:val="00E24856"/>
    <w:rsid w:val="00E25493"/>
    <w:rsid w:val="00E26486"/>
    <w:rsid w:val="00E32F25"/>
    <w:rsid w:val="00E33B24"/>
    <w:rsid w:val="00E34AD7"/>
    <w:rsid w:val="00E35036"/>
    <w:rsid w:val="00E35131"/>
    <w:rsid w:val="00E352A4"/>
    <w:rsid w:val="00E35F56"/>
    <w:rsid w:val="00E42D9E"/>
    <w:rsid w:val="00E45EB9"/>
    <w:rsid w:val="00E46335"/>
    <w:rsid w:val="00E46C0F"/>
    <w:rsid w:val="00E47E93"/>
    <w:rsid w:val="00E516F7"/>
    <w:rsid w:val="00E51F9F"/>
    <w:rsid w:val="00E527F9"/>
    <w:rsid w:val="00E53222"/>
    <w:rsid w:val="00E558A0"/>
    <w:rsid w:val="00E611F8"/>
    <w:rsid w:val="00E61674"/>
    <w:rsid w:val="00E624C3"/>
    <w:rsid w:val="00E6344F"/>
    <w:rsid w:val="00E65F0B"/>
    <w:rsid w:val="00E67EAC"/>
    <w:rsid w:val="00E732ED"/>
    <w:rsid w:val="00E74BF3"/>
    <w:rsid w:val="00E75B7D"/>
    <w:rsid w:val="00E81A87"/>
    <w:rsid w:val="00E822D1"/>
    <w:rsid w:val="00E83A55"/>
    <w:rsid w:val="00E83CC8"/>
    <w:rsid w:val="00E845C9"/>
    <w:rsid w:val="00E85C2A"/>
    <w:rsid w:val="00E869BF"/>
    <w:rsid w:val="00E87083"/>
    <w:rsid w:val="00E92129"/>
    <w:rsid w:val="00E96B62"/>
    <w:rsid w:val="00EA0323"/>
    <w:rsid w:val="00EA0B9D"/>
    <w:rsid w:val="00EA0BDF"/>
    <w:rsid w:val="00EA1E47"/>
    <w:rsid w:val="00EA36BD"/>
    <w:rsid w:val="00EA55F5"/>
    <w:rsid w:val="00EA5F52"/>
    <w:rsid w:val="00EA5FF1"/>
    <w:rsid w:val="00EA650F"/>
    <w:rsid w:val="00EA792F"/>
    <w:rsid w:val="00EB2B85"/>
    <w:rsid w:val="00EB5F19"/>
    <w:rsid w:val="00EC06D0"/>
    <w:rsid w:val="00EC0737"/>
    <w:rsid w:val="00EC14B6"/>
    <w:rsid w:val="00EC2373"/>
    <w:rsid w:val="00EC42FB"/>
    <w:rsid w:val="00EC65DC"/>
    <w:rsid w:val="00EC68C8"/>
    <w:rsid w:val="00ED01A2"/>
    <w:rsid w:val="00ED0FB1"/>
    <w:rsid w:val="00ED123C"/>
    <w:rsid w:val="00ED1B87"/>
    <w:rsid w:val="00ED3191"/>
    <w:rsid w:val="00ED6009"/>
    <w:rsid w:val="00ED6A49"/>
    <w:rsid w:val="00EE0C4D"/>
    <w:rsid w:val="00EE1CB4"/>
    <w:rsid w:val="00EE2F12"/>
    <w:rsid w:val="00EE3E59"/>
    <w:rsid w:val="00EE4739"/>
    <w:rsid w:val="00EE4894"/>
    <w:rsid w:val="00EF03C1"/>
    <w:rsid w:val="00EF214F"/>
    <w:rsid w:val="00EF272E"/>
    <w:rsid w:val="00EF47FF"/>
    <w:rsid w:val="00EF4AA7"/>
    <w:rsid w:val="00EF5127"/>
    <w:rsid w:val="00EF670D"/>
    <w:rsid w:val="00EF6A9D"/>
    <w:rsid w:val="00F00F7A"/>
    <w:rsid w:val="00F011C0"/>
    <w:rsid w:val="00F020C9"/>
    <w:rsid w:val="00F021D6"/>
    <w:rsid w:val="00F0358A"/>
    <w:rsid w:val="00F04E06"/>
    <w:rsid w:val="00F061F3"/>
    <w:rsid w:val="00F114E8"/>
    <w:rsid w:val="00F144E0"/>
    <w:rsid w:val="00F15355"/>
    <w:rsid w:val="00F15494"/>
    <w:rsid w:val="00F155DA"/>
    <w:rsid w:val="00F17B60"/>
    <w:rsid w:val="00F21143"/>
    <w:rsid w:val="00F21EF5"/>
    <w:rsid w:val="00F23FAB"/>
    <w:rsid w:val="00F262C9"/>
    <w:rsid w:val="00F27B64"/>
    <w:rsid w:val="00F3057B"/>
    <w:rsid w:val="00F30D85"/>
    <w:rsid w:val="00F31EDC"/>
    <w:rsid w:val="00F31EFF"/>
    <w:rsid w:val="00F326E7"/>
    <w:rsid w:val="00F32883"/>
    <w:rsid w:val="00F33629"/>
    <w:rsid w:val="00F35AEA"/>
    <w:rsid w:val="00F35B5D"/>
    <w:rsid w:val="00F3649F"/>
    <w:rsid w:val="00F379A4"/>
    <w:rsid w:val="00F4050C"/>
    <w:rsid w:val="00F4481E"/>
    <w:rsid w:val="00F449DF"/>
    <w:rsid w:val="00F45E19"/>
    <w:rsid w:val="00F471CF"/>
    <w:rsid w:val="00F51303"/>
    <w:rsid w:val="00F52EED"/>
    <w:rsid w:val="00F54CD2"/>
    <w:rsid w:val="00F54F00"/>
    <w:rsid w:val="00F55E37"/>
    <w:rsid w:val="00F56AEF"/>
    <w:rsid w:val="00F60096"/>
    <w:rsid w:val="00F60858"/>
    <w:rsid w:val="00F61710"/>
    <w:rsid w:val="00F619C1"/>
    <w:rsid w:val="00F61FE7"/>
    <w:rsid w:val="00F628E8"/>
    <w:rsid w:val="00F62970"/>
    <w:rsid w:val="00F63BE2"/>
    <w:rsid w:val="00F64D56"/>
    <w:rsid w:val="00F64E07"/>
    <w:rsid w:val="00F65F96"/>
    <w:rsid w:val="00F66090"/>
    <w:rsid w:val="00F666BC"/>
    <w:rsid w:val="00F670DD"/>
    <w:rsid w:val="00F67A6C"/>
    <w:rsid w:val="00F67C96"/>
    <w:rsid w:val="00F72476"/>
    <w:rsid w:val="00F72BA6"/>
    <w:rsid w:val="00F732A7"/>
    <w:rsid w:val="00F737BC"/>
    <w:rsid w:val="00F74A3A"/>
    <w:rsid w:val="00F755EB"/>
    <w:rsid w:val="00F765C7"/>
    <w:rsid w:val="00F769B1"/>
    <w:rsid w:val="00F8037E"/>
    <w:rsid w:val="00F812F6"/>
    <w:rsid w:val="00F83164"/>
    <w:rsid w:val="00F8446F"/>
    <w:rsid w:val="00F8548A"/>
    <w:rsid w:val="00F85AD5"/>
    <w:rsid w:val="00F876CC"/>
    <w:rsid w:val="00F903E3"/>
    <w:rsid w:val="00F9043A"/>
    <w:rsid w:val="00F91D9D"/>
    <w:rsid w:val="00F92B90"/>
    <w:rsid w:val="00F95963"/>
    <w:rsid w:val="00F95B56"/>
    <w:rsid w:val="00F97BA0"/>
    <w:rsid w:val="00FA05D4"/>
    <w:rsid w:val="00FA148F"/>
    <w:rsid w:val="00FA2E79"/>
    <w:rsid w:val="00FA303F"/>
    <w:rsid w:val="00FA4CF5"/>
    <w:rsid w:val="00FA50FC"/>
    <w:rsid w:val="00FB0B1D"/>
    <w:rsid w:val="00FB26CC"/>
    <w:rsid w:val="00FB41F0"/>
    <w:rsid w:val="00FB6947"/>
    <w:rsid w:val="00FB6C00"/>
    <w:rsid w:val="00FB7756"/>
    <w:rsid w:val="00FB7B17"/>
    <w:rsid w:val="00FC0317"/>
    <w:rsid w:val="00FC32C5"/>
    <w:rsid w:val="00FC3FBE"/>
    <w:rsid w:val="00FC512F"/>
    <w:rsid w:val="00FC6CBF"/>
    <w:rsid w:val="00FC7531"/>
    <w:rsid w:val="00FD0395"/>
    <w:rsid w:val="00FD2DEA"/>
    <w:rsid w:val="00FD7267"/>
    <w:rsid w:val="00FD794A"/>
    <w:rsid w:val="00FE02DD"/>
    <w:rsid w:val="00FE1EE2"/>
    <w:rsid w:val="00FE2587"/>
    <w:rsid w:val="00FE2840"/>
    <w:rsid w:val="00FE367D"/>
    <w:rsid w:val="00FE4603"/>
    <w:rsid w:val="00FE71F9"/>
    <w:rsid w:val="00FE7427"/>
    <w:rsid w:val="00FE747D"/>
    <w:rsid w:val="00FF0303"/>
    <w:rsid w:val="00FF0AC9"/>
    <w:rsid w:val="00FF1DBF"/>
    <w:rsid w:val="00FF299F"/>
    <w:rsid w:val="00FF39B8"/>
    <w:rsid w:val="00FF436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F"/>
  </w:style>
  <w:style w:type="paragraph" w:styleId="1">
    <w:name w:val="heading 1"/>
    <w:basedOn w:val="a"/>
    <w:next w:val="a"/>
    <w:link w:val="10"/>
    <w:qFormat/>
    <w:rsid w:val="004930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0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42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08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3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30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9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9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49308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nhideWhenUsed/>
    <w:rsid w:val="0049308D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4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427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4272"/>
  </w:style>
  <w:style w:type="character" w:styleId="af">
    <w:name w:val="FollowedHyperlink"/>
    <w:basedOn w:val="a0"/>
    <w:uiPriority w:val="99"/>
    <w:semiHidden/>
    <w:unhideWhenUsed/>
    <w:rsid w:val="00964272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964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6427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642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9642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6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964272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9642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4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96427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642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Обычный1"/>
    <w:uiPriority w:val="99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964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4">
    <w:name w:val="Сетка таблицы2"/>
    <w:basedOn w:val="a1"/>
    <w:next w:val="a5"/>
    <w:uiPriority w:val="59"/>
    <w:rsid w:val="00964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2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595F-1008-41B5-A823-1AA65582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11980</Words>
  <Characters>68287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2023-04-19T12:03:00Z</dcterms:created>
  <dcterms:modified xsi:type="dcterms:W3CDTF">2023-05-15T12:30:00Z</dcterms:modified>
</cp:coreProperties>
</file>